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971DB4B">
            <wp:extent cx="514350" cy="6191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55CCBD32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A127C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163F0D" w:rsidRDefault="00B960C2" w:rsidP="00BE015B">
      <w:pPr>
        <w:rPr>
          <w:sz w:val="10"/>
          <w:szCs w:val="10"/>
          <w:lang w:val="uk-UA"/>
        </w:rPr>
      </w:pPr>
    </w:p>
    <w:p w14:paraId="5A78B5A1" w14:textId="0102B2B6" w:rsidR="00F217BC" w:rsidRPr="004D304F" w:rsidRDefault="001B082D" w:rsidP="00F217BC">
      <w:pPr>
        <w:pStyle w:val="1"/>
        <w:rPr>
          <w:b/>
          <w:szCs w:val="24"/>
        </w:rPr>
      </w:pPr>
      <w:r>
        <w:rPr>
          <w:b/>
          <w:szCs w:val="24"/>
        </w:rPr>
        <w:t>29</w:t>
      </w:r>
      <w:r w:rsidR="00356635">
        <w:rPr>
          <w:b/>
          <w:szCs w:val="24"/>
        </w:rPr>
        <w:t>.</w:t>
      </w:r>
      <w:r w:rsidR="00A36D9A">
        <w:rPr>
          <w:b/>
          <w:szCs w:val="24"/>
        </w:rPr>
        <w:t>0</w:t>
      </w:r>
      <w:r w:rsidR="00213969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A36D9A"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5D34F9">
        <w:rPr>
          <w:b/>
          <w:szCs w:val="24"/>
        </w:rPr>
        <w:t>5678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A127C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5A7C141F" w:rsidR="0021347E" w:rsidRPr="00787AA8" w:rsidRDefault="00F819CE" w:rsidP="00DF17C1">
      <w:pPr>
        <w:ind w:firstLine="567"/>
        <w:rPr>
          <w:lang w:val="uk-UA"/>
        </w:rPr>
      </w:pPr>
      <w:r>
        <w:rPr>
          <w:lang w:val="uk-UA"/>
        </w:rPr>
        <w:t>З</w:t>
      </w:r>
      <w:r w:rsidR="00D41F4C">
        <w:rPr>
          <w:lang w:val="uk-UA"/>
        </w:rPr>
        <w:t>гідно</w:t>
      </w:r>
      <w:r w:rsidR="00714BB8">
        <w:rPr>
          <w:lang w:val="uk-UA"/>
        </w:rPr>
        <w:t xml:space="preserve"> </w:t>
      </w:r>
      <w:r w:rsidR="00714BB8" w:rsidRPr="00714BB8">
        <w:rPr>
          <w:lang w:val="uk-UA"/>
        </w:rPr>
        <w:t>постанови Кабінету Міністрів України від 14 липня 2025 р. № 819 «Деякі питання розподілу та перерозподілу освітньої субвенції на 2025 рік» та повідомлення Державної казначейської служби України № 65 від 23.07.2025р про зміни до річного розпису асигнувань державного бюджету на 2025 рік за рахунок освітньої субвенції з державного бюджету місцевим бюджетам</w:t>
      </w:r>
      <w:r w:rsidR="0070203E">
        <w:rPr>
          <w:lang w:val="uk-UA"/>
        </w:rPr>
        <w:t xml:space="preserve">, </w:t>
      </w:r>
      <w:r w:rsidR="00714BB8" w:rsidRPr="00714BB8">
        <w:rPr>
          <w:lang w:val="uk-UA"/>
        </w:rPr>
        <w:t>наказу Міністерства розвитку громад та територій України від 30.04.2025 № 792 «Про затвердження переліку відібраних кластерів багатоквартирних будинків в рамках реалізації Проекту «Ремонт житла для відновлення прав і можливостей людей (НОРЕ)» та повідомлення Державної казначейської служби України № 59 від 14.07.2025р про зміни до річного розпису асигнувань державного бюджету на 2025 рік за рахунок субвенції з державного бюджету місцевим бюджетам на реалізацію проекту "Ремонт житла для відновлення прав і можливостей людей (HOPE)»</w:t>
      </w:r>
      <w:r w:rsidR="006E1460">
        <w:rPr>
          <w:lang w:val="uk-UA"/>
        </w:rPr>
        <w:t xml:space="preserve">, </w:t>
      </w:r>
      <w:r w:rsidR="001B082D">
        <w:rPr>
          <w:lang w:val="uk-UA"/>
        </w:rPr>
        <w:t xml:space="preserve">повідомлення Державної казначейської служби України№ 66 від 29.07.2025 року, </w:t>
      </w:r>
      <w:r w:rsidR="0021347E" w:rsidRPr="00132C24">
        <w:rPr>
          <w:lang w:val="uk-UA"/>
        </w:rPr>
        <w:t xml:space="preserve">згідно </w:t>
      </w:r>
      <w:r w:rsidR="0021347E">
        <w:rPr>
          <w:lang w:val="uk-UA"/>
        </w:rPr>
        <w:t>подань від</w:t>
      </w:r>
      <w:r w:rsidR="0021347E"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="0021347E" w:rsidRPr="0021347E">
        <w:rPr>
          <w:lang w:val="uk-UA"/>
        </w:rPr>
        <w:t xml:space="preserve"> </w:t>
      </w:r>
      <w:r w:rsidR="0021347E">
        <w:rPr>
          <w:lang w:val="uk-UA"/>
        </w:rPr>
        <w:t xml:space="preserve">постійної комісії </w:t>
      </w:r>
      <w:r w:rsidR="0021347E" w:rsidRPr="00787AA8">
        <w:rPr>
          <w:lang w:val="uk-UA"/>
        </w:rPr>
        <w:t xml:space="preserve">з питань </w:t>
      </w:r>
      <w:r w:rsidR="0021347E">
        <w:rPr>
          <w:lang w:val="uk-UA"/>
        </w:rPr>
        <w:t>Фінансів</w:t>
      </w:r>
      <w:r w:rsidR="0021347E" w:rsidRPr="004D304F">
        <w:rPr>
          <w:lang w:val="uk-UA"/>
        </w:rPr>
        <w:t>,</w:t>
      </w:r>
      <w:r w:rsidR="0021347E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="0021347E"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="0021347E"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459C5F83" w14:textId="77777777" w:rsidR="00344CC6" w:rsidRDefault="00B960C2" w:rsidP="00344CC6">
      <w:pPr>
        <w:pStyle w:val="af1"/>
        <w:spacing w:after="120"/>
        <w:ind w:left="0" w:firstLine="567"/>
        <w:jc w:val="both"/>
        <w:rPr>
          <w:b/>
        </w:rPr>
      </w:pPr>
      <w:r w:rsidRPr="005A2018">
        <w:rPr>
          <w:color w:val="FF0000"/>
        </w:rPr>
        <w:tab/>
      </w:r>
      <w:r w:rsidRPr="005A2018">
        <w:rPr>
          <w:b/>
        </w:rPr>
        <w:t>ВИРІШИЛА:</w:t>
      </w:r>
      <w:r w:rsidR="00344CC6" w:rsidRPr="00344CC6">
        <w:rPr>
          <w:b/>
        </w:rPr>
        <w:t xml:space="preserve"> </w:t>
      </w:r>
    </w:p>
    <w:p w14:paraId="43B3AC85" w14:textId="77777777" w:rsidR="00344CC6" w:rsidRDefault="00344CC6" w:rsidP="00344CC6">
      <w:pPr>
        <w:pStyle w:val="af1"/>
        <w:spacing w:after="120"/>
        <w:ind w:left="0" w:firstLine="567"/>
        <w:jc w:val="both"/>
        <w:rPr>
          <w:b/>
        </w:rPr>
      </w:pPr>
    </w:p>
    <w:p w14:paraId="5CDFD230" w14:textId="642A7111" w:rsidR="00344CC6" w:rsidRPr="005A2018" w:rsidRDefault="00344CC6" w:rsidP="00344CC6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Pr="005A2018">
        <w:rPr>
          <w:bCs/>
        </w:rPr>
        <w:t xml:space="preserve">Внести наступні зміни до рішення </w:t>
      </w:r>
      <w:r>
        <w:rPr>
          <w:bCs/>
        </w:rPr>
        <w:t>68</w:t>
      </w:r>
      <w:r w:rsidRPr="005A2018">
        <w:rPr>
          <w:bCs/>
        </w:rPr>
        <w:t xml:space="preserve"> сесії VІII скликання Бучанської міської ради від 2</w:t>
      </w:r>
      <w:r>
        <w:rPr>
          <w:bCs/>
        </w:rPr>
        <w:t>4</w:t>
      </w:r>
      <w:r w:rsidRPr="005A2018">
        <w:rPr>
          <w:bCs/>
        </w:rPr>
        <w:t>.12.202</w:t>
      </w:r>
      <w:r>
        <w:rPr>
          <w:bCs/>
        </w:rPr>
        <w:t>4</w:t>
      </w:r>
      <w:r w:rsidRPr="005A2018">
        <w:rPr>
          <w:bCs/>
        </w:rPr>
        <w:t xml:space="preserve"> року за № </w:t>
      </w:r>
      <w:r>
        <w:rPr>
          <w:bCs/>
        </w:rPr>
        <w:t>5132</w:t>
      </w:r>
      <w:r w:rsidRPr="005A2018">
        <w:rPr>
          <w:bCs/>
        </w:rPr>
        <w:t>-</w:t>
      </w:r>
      <w:r>
        <w:rPr>
          <w:bCs/>
        </w:rPr>
        <w:t>68</w:t>
      </w:r>
      <w:r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>
        <w:rPr>
          <w:bCs/>
        </w:rPr>
        <w:t>5</w:t>
      </w:r>
      <w:r w:rsidRPr="005A2018">
        <w:rPr>
          <w:bCs/>
        </w:rPr>
        <w:t xml:space="preserve"> рік»</w:t>
      </w:r>
      <w:r w:rsidRPr="000676CB">
        <w:rPr>
          <w:bCs/>
        </w:rPr>
        <w:t xml:space="preserve"> </w:t>
      </w:r>
      <w:r w:rsidRPr="005A2018">
        <w:rPr>
          <w:bCs/>
        </w:rPr>
        <w:t xml:space="preserve"> (із змінами, внесеними рішенням</w:t>
      </w:r>
      <w:r>
        <w:rPr>
          <w:bCs/>
        </w:rPr>
        <w:t>и</w:t>
      </w:r>
      <w:r w:rsidRPr="005A2018">
        <w:rPr>
          <w:bCs/>
        </w:rPr>
        <w:t xml:space="preserve"> міської ради: від </w:t>
      </w:r>
      <w:r>
        <w:rPr>
          <w:bCs/>
        </w:rPr>
        <w:t>28</w:t>
      </w:r>
      <w:r w:rsidRPr="005A2018">
        <w:rPr>
          <w:bCs/>
        </w:rPr>
        <w:t>.0</w:t>
      </w:r>
      <w:r>
        <w:rPr>
          <w:bCs/>
        </w:rPr>
        <w:t>1</w:t>
      </w:r>
      <w:r w:rsidRPr="005A2018">
        <w:rPr>
          <w:bCs/>
        </w:rPr>
        <w:t>.202</w:t>
      </w:r>
      <w:r>
        <w:rPr>
          <w:bCs/>
        </w:rPr>
        <w:t>5</w:t>
      </w:r>
      <w:r w:rsidRPr="005A2018">
        <w:rPr>
          <w:bCs/>
        </w:rPr>
        <w:t xml:space="preserve"> р. № </w:t>
      </w:r>
      <w:r>
        <w:rPr>
          <w:bCs/>
        </w:rPr>
        <w:t>5189</w:t>
      </w:r>
      <w:r w:rsidRPr="005A2018">
        <w:rPr>
          <w:bCs/>
        </w:rPr>
        <w:t>-</w:t>
      </w:r>
      <w:r>
        <w:rPr>
          <w:bCs/>
        </w:rPr>
        <w:t>71-</w:t>
      </w:r>
      <w:r w:rsidRPr="005A2018">
        <w:rPr>
          <w:bCs/>
        </w:rPr>
        <w:t>VIIІ (позачергове засідання),</w:t>
      </w:r>
      <w:r>
        <w:rPr>
          <w:bCs/>
        </w:rPr>
        <w:t xml:space="preserve"> від 28.02.2025 р. №5262-73-</w:t>
      </w:r>
      <w:r>
        <w:rPr>
          <w:bCs/>
          <w:lang w:val="en-US"/>
        </w:rPr>
        <w:t>VIII</w:t>
      </w:r>
      <w:r>
        <w:rPr>
          <w:bCs/>
        </w:rPr>
        <w:t>, від 14.03.2025 р. № 5340-74-</w:t>
      </w:r>
      <w:r>
        <w:rPr>
          <w:bCs/>
          <w:lang w:val="en-US"/>
        </w:rPr>
        <w:t>VIII</w:t>
      </w:r>
      <w:r>
        <w:rPr>
          <w:bCs/>
        </w:rPr>
        <w:t>, від 11.04.2025 №5359-75-</w:t>
      </w:r>
      <w:r>
        <w:rPr>
          <w:bCs/>
          <w:lang w:val="en-US"/>
        </w:rPr>
        <w:t>VIII</w:t>
      </w:r>
      <w:r>
        <w:rPr>
          <w:bCs/>
        </w:rPr>
        <w:t>, від 20.05.2025 №5447- 76-</w:t>
      </w:r>
      <w:r>
        <w:rPr>
          <w:bCs/>
          <w:lang w:val="en-US"/>
        </w:rPr>
        <w:t>VIII</w:t>
      </w:r>
      <w:r w:rsidRPr="0024513E">
        <w:rPr>
          <w:bCs/>
        </w:rPr>
        <w:t xml:space="preserve"> </w:t>
      </w:r>
      <w:r>
        <w:rPr>
          <w:bCs/>
        </w:rPr>
        <w:t>(позачергове засідання), від 11.07.2025 №5567-77-</w:t>
      </w:r>
      <w:r>
        <w:rPr>
          <w:bCs/>
          <w:lang w:val="en-US"/>
        </w:rPr>
        <w:t>VIII</w:t>
      </w:r>
      <w:r w:rsidRPr="00344CC6">
        <w:rPr>
          <w:bCs/>
        </w:rPr>
        <w:t xml:space="preserve"> </w:t>
      </w:r>
      <w:r>
        <w:rPr>
          <w:bCs/>
        </w:rPr>
        <w:t>(позачергове засідання):</w:t>
      </w:r>
    </w:p>
    <w:p w14:paraId="118F617E" w14:textId="77777777" w:rsidR="00344CC6" w:rsidRPr="005A2018" w:rsidRDefault="00344CC6" w:rsidP="00344CC6">
      <w:pPr>
        <w:pStyle w:val="af1"/>
        <w:ind w:left="426"/>
        <w:jc w:val="both"/>
        <w:rPr>
          <w:sz w:val="10"/>
          <w:szCs w:val="10"/>
        </w:rPr>
      </w:pPr>
    </w:p>
    <w:p w14:paraId="449BE162" w14:textId="78F550E4" w:rsidR="00344CC6" w:rsidRPr="00E67E2A" w:rsidRDefault="00344CC6" w:rsidP="00344CC6">
      <w:pPr>
        <w:spacing w:after="120"/>
        <w:ind w:firstLine="567"/>
        <w:rPr>
          <w:bCs/>
          <w:lang w:val="uk-UA"/>
        </w:rPr>
      </w:pPr>
      <w:r w:rsidRPr="00E67E2A">
        <w:rPr>
          <w:b/>
          <w:lang w:val="uk-UA"/>
        </w:rPr>
        <w:t>1.1.</w:t>
      </w:r>
      <w:r w:rsidRPr="00E67E2A">
        <w:rPr>
          <w:bCs/>
          <w:lang w:val="uk-UA"/>
        </w:rPr>
        <w:t xml:space="preserve"> у абзаці 1 пункту 1 цифри замінити «1 285 009 849,09», «1 000 407 270,77», </w:t>
      </w:r>
      <w:r w:rsidR="004F1EE6">
        <w:rPr>
          <w:bCs/>
          <w:lang w:val="uk-UA"/>
        </w:rPr>
        <w:t xml:space="preserve">                </w:t>
      </w:r>
      <w:r w:rsidRPr="00E67E2A">
        <w:rPr>
          <w:bCs/>
          <w:lang w:val="uk-UA"/>
        </w:rPr>
        <w:t>«284 602 578,32»</w:t>
      </w:r>
      <w:r w:rsidR="00CE43B7" w:rsidRPr="00E67E2A">
        <w:rPr>
          <w:bCs/>
          <w:lang w:val="uk-UA"/>
        </w:rPr>
        <w:t xml:space="preserve"> на «</w:t>
      </w:r>
      <w:r w:rsidR="00E67E2A" w:rsidRPr="00E67E2A">
        <w:rPr>
          <w:bCs/>
          <w:lang w:val="uk-UA"/>
        </w:rPr>
        <w:t>1 569 255 189,09</w:t>
      </w:r>
      <w:r w:rsidR="00CE43B7" w:rsidRPr="00E67E2A">
        <w:rPr>
          <w:bCs/>
          <w:lang w:val="uk-UA"/>
        </w:rPr>
        <w:t>», «</w:t>
      </w:r>
      <w:r w:rsidR="00E67E2A" w:rsidRPr="00E67E2A">
        <w:rPr>
          <w:bCs/>
          <w:lang w:val="uk-UA"/>
        </w:rPr>
        <w:t>1 064 755 070,77</w:t>
      </w:r>
      <w:r w:rsidR="00CE43B7" w:rsidRPr="00E67E2A">
        <w:rPr>
          <w:bCs/>
          <w:lang w:val="uk-UA"/>
        </w:rPr>
        <w:t>», «</w:t>
      </w:r>
      <w:r w:rsidR="00E67E2A" w:rsidRPr="00E67E2A">
        <w:rPr>
          <w:bCs/>
          <w:lang w:val="uk-UA"/>
        </w:rPr>
        <w:t>504 500 118,32</w:t>
      </w:r>
      <w:r w:rsidR="00CE43B7" w:rsidRPr="00E67E2A">
        <w:rPr>
          <w:bCs/>
          <w:lang w:val="uk-UA"/>
        </w:rPr>
        <w:t>»</w:t>
      </w:r>
      <w:r w:rsidRPr="00E67E2A">
        <w:rPr>
          <w:bCs/>
          <w:lang w:val="uk-UA"/>
        </w:rPr>
        <w:t>.</w:t>
      </w:r>
    </w:p>
    <w:p w14:paraId="2B2258CD" w14:textId="07230B34" w:rsidR="00344CC6" w:rsidRDefault="00344CC6" w:rsidP="00344CC6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</w:t>
      </w:r>
      <w:r w:rsidR="009731F9">
        <w:rPr>
          <w:lang w:val="uk-UA"/>
        </w:rPr>
        <w:t>«</w:t>
      </w:r>
      <w:r>
        <w:rPr>
          <w:lang w:val="uk-UA"/>
        </w:rPr>
        <w:t>1 418 686 394,58», «911 032 982,60», «507 653 411,98»</w:t>
      </w:r>
      <w:r w:rsidR="009731F9">
        <w:rPr>
          <w:lang w:val="uk-UA"/>
        </w:rPr>
        <w:t xml:space="preserve"> на «</w:t>
      </w:r>
      <w:r w:rsidR="002C44A1">
        <w:rPr>
          <w:lang w:val="uk-UA"/>
        </w:rPr>
        <w:t>1 702 931 734,58</w:t>
      </w:r>
      <w:r w:rsidR="009731F9">
        <w:rPr>
          <w:lang w:val="uk-UA"/>
        </w:rPr>
        <w:t>», «</w:t>
      </w:r>
      <w:r w:rsidR="002C44A1">
        <w:rPr>
          <w:lang w:val="uk-UA"/>
        </w:rPr>
        <w:t>975 380 782,60</w:t>
      </w:r>
      <w:r w:rsidR="009731F9">
        <w:rPr>
          <w:lang w:val="uk-UA"/>
        </w:rPr>
        <w:t>», «</w:t>
      </w:r>
      <w:r w:rsidR="002C44A1">
        <w:rPr>
          <w:lang w:val="uk-UA"/>
        </w:rPr>
        <w:t>727 550 951,98</w:t>
      </w:r>
      <w:r w:rsidR="009731F9">
        <w:rPr>
          <w:lang w:val="uk-UA"/>
        </w:rPr>
        <w:t>»</w:t>
      </w:r>
      <w:r>
        <w:rPr>
          <w:lang w:val="uk-UA"/>
        </w:rPr>
        <w:t>.</w:t>
      </w:r>
    </w:p>
    <w:p w14:paraId="5FB56F09" w14:textId="7A70EAF2" w:rsidR="00344CC6" w:rsidRDefault="00344CC6" w:rsidP="00344CC6">
      <w:pPr>
        <w:jc w:val="center"/>
        <w:rPr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 xml:space="preserve">. Викласти </w:t>
      </w:r>
      <w:r w:rsidRPr="00B07E00">
        <w:rPr>
          <w:lang w:val="uk-UA"/>
        </w:rPr>
        <w:t xml:space="preserve">додатки 1,3,5,6,7 до </w:t>
      </w:r>
      <w:r>
        <w:rPr>
          <w:lang w:val="uk-UA"/>
        </w:rPr>
        <w:t>цього рішення у новій редакції з урахуванням змін.</w:t>
      </w:r>
    </w:p>
    <w:p w14:paraId="18D37C79" w14:textId="4E719FCF" w:rsidR="00B960C2" w:rsidRPr="005A2018" w:rsidRDefault="00B960C2" w:rsidP="00FC2E86">
      <w:pPr>
        <w:rPr>
          <w:b/>
          <w:lang w:val="uk-UA"/>
        </w:rPr>
      </w:pPr>
    </w:p>
    <w:p w14:paraId="3E2C8B18" w14:textId="77777777" w:rsidR="003C717A" w:rsidRPr="00E20F89" w:rsidRDefault="003C717A" w:rsidP="00163F0D">
      <w:pPr>
        <w:jc w:val="center"/>
        <w:rPr>
          <w:b/>
          <w:i/>
          <w:sz w:val="28"/>
          <w:szCs w:val="28"/>
          <w:lang w:val="uk-UA"/>
        </w:rPr>
      </w:pPr>
      <w:r w:rsidRPr="00E20F89">
        <w:rPr>
          <w:b/>
          <w:i/>
          <w:sz w:val="28"/>
          <w:szCs w:val="28"/>
          <w:lang w:val="uk-UA"/>
        </w:rPr>
        <w:lastRenderedPageBreak/>
        <w:t>Доходи</w:t>
      </w:r>
    </w:p>
    <w:p w14:paraId="4DE0DAEE" w14:textId="77777777" w:rsidR="003C717A" w:rsidRDefault="003C717A" w:rsidP="00163F0D">
      <w:pPr>
        <w:jc w:val="center"/>
        <w:rPr>
          <w:b/>
          <w:i/>
          <w:sz w:val="28"/>
          <w:szCs w:val="28"/>
          <w:lang w:val="uk-UA"/>
        </w:rPr>
      </w:pPr>
      <w:r w:rsidRPr="00E20F89">
        <w:rPr>
          <w:b/>
          <w:i/>
          <w:sz w:val="28"/>
          <w:szCs w:val="28"/>
          <w:lang w:val="uk-UA"/>
        </w:rPr>
        <w:t>Загальний фонд</w:t>
      </w:r>
    </w:p>
    <w:p w14:paraId="53A14078" w14:textId="77777777" w:rsidR="00163F0D" w:rsidRPr="00163F0D" w:rsidRDefault="00163F0D" w:rsidP="00163F0D">
      <w:pPr>
        <w:jc w:val="center"/>
        <w:rPr>
          <w:b/>
          <w:i/>
          <w:sz w:val="10"/>
          <w:szCs w:val="10"/>
          <w:lang w:val="uk-UA"/>
        </w:rPr>
      </w:pPr>
    </w:p>
    <w:p w14:paraId="7B68DE2B" w14:textId="77777777" w:rsidR="003C717A" w:rsidRPr="00603CE7" w:rsidRDefault="003C717A" w:rsidP="00163F0D">
      <w:pPr>
        <w:pStyle w:val="rvps14"/>
        <w:spacing w:before="0" w:beforeAutospacing="0" w:after="0" w:afterAutospacing="0"/>
        <w:ind w:firstLine="851"/>
        <w:rPr>
          <w:b/>
          <w:bCs/>
          <w:shd w:val="clear" w:color="auto" w:fill="FFFFFF"/>
          <w:lang w:val="uk-UA"/>
        </w:rPr>
      </w:pPr>
      <w:r w:rsidRPr="00474193">
        <w:rPr>
          <w:b/>
          <w:bCs/>
          <w:shd w:val="clear" w:color="auto" w:fill="FFFFFF"/>
          <w:lang w:val="uk-UA"/>
        </w:rPr>
        <w:t>1.</w:t>
      </w:r>
      <w:r>
        <w:rPr>
          <w:b/>
          <w:bCs/>
          <w:shd w:val="clear" w:color="auto" w:fill="FFFFFF"/>
          <w:lang w:val="uk-UA"/>
        </w:rPr>
        <w:t>1</w:t>
      </w:r>
      <w:r w:rsidRPr="00474193">
        <w:rPr>
          <w:b/>
          <w:bCs/>
          <w:shd w:val="clear" w:color="auto" w:fill="FFFFFF"/>
          <w:lang w:val="uk-UA"/>
        </w:rPr>
        <w:t xml:space="preserve">. </w:t>
      </w:r>
      <w:bookmarkStart w:id="0" w:name="_Hlk197527399"/>
      <w:r w:rsidRPr="00603CE7">
        <w:rPr>
          <w:b/>
          <w:bCs/>
          <w:shd w:val="clear" w:color="auto" w:fill="FFFFFF"/>
          <w:lang w:val="uk-UA"/>
        </w:rPr>
        <w:t xml:space="preserve">Збільшити дохідну частину </w:t>
      </w:r>
      <w:r w:rsidRPr="00163F0D">
        <w:rPr>
          <w:b/>
          <w:bCs/>
          <w:i/>
          <w:iCs/>
          <w:sz w:val="25"/>
          <w:szCs w:val="25"/>
          <w:shd w:val="clear" w:color="auto" w:fill="FFFFFF"/>
          <w:lang w:val="uk-UA"/>
        </w:rPr>
        <w:t>загального фонду</w:t>
      </w:r>
      <w:r w:rsidRPr="00603CE7">
        <w:rPr>
          <w:b/>
          <w:bCs/>
          <w:shd w:val="clear" w:color="auto" w:fill="FFFFFF"/>
          <w:lang w:val="uk-UA"/>
        </w:rPr>
        <w:t xml:space="preserve"> місцевого бюджету Бучанської </w:t>
      </w:r>
      <w:r w:rsidRPr="0024579A">
        <w:rPr>
          <w:b/>
          <w:bCs/>
          <w:shd w:val="clear" w:color="auto" w:fill="FFFFFF"/>
          <w:lang w:val="uk-UA"/>
        </w:rPr>
        <w:t>міської територіальної громади на 2025 рік на суму  +64 347 800,00 грн на підставі</w:t>
      </w:r>
      <w:r w:rsidRPr="0024579A">
        <w:rPr>
          <w:b/>
          <w:bCs/>
          <w:lang w:val="uk-UA"/>
        </w:rPr>
        <w:t xml:space="preserve"> постанови Кабінету Міністрів України від 14 липня 2025 р. № 819 «Деякі питання розподілу та перерозподілу освітньої субвенції на 2025 рік» та повідомлення Державної </w:t>
      </w:r>
      <w:r w:rsidRPr="00603CE7">
        <w:rPr>
          <w:b/>
          <w:bCs/>
          <w:lang w:val="uk-UA"/>
        </w:rPr>
        <w:t xml:space="preserve">казначейської служби України № </w:t>
      </w:r>
      <w:r>
        <w:rPr>
          <w:b/>
          <w:bCs/>
          <w:lang w:val="uk-UA"/>
        </w:rPr>
        <w:t>65</w:t>
      </w:r>
      <w:r w:rsidRPr="00603CE7">
        <w:rPr>
          <w:b/>
          <w:bCs/>
          <w:lang w:val="uk-UA"/>
        </w:rPr>
        <w:t xml:space="preserve"> від 2</w:t>
      </w:r>
      <w:r>
        <w:rPr>
          <w:b/>
          <w:bCs/>
          <w:lang w:val="uk-UA"/>
        </w:rPr>
        <w:t>3</w:t>
      </w:r>
      <w:r w:rsidRPr="00603CE7">
        <w:rPr>
          <w:b/>
          <w:bCs/>
          <w:lang w:val="uk-UA"/>
        </w:rPr>
        <w:t>.0</w:t>
      </w:r>
      <w:r>
        <w:rPr>
          <w:b/>
          <w:bCs/>
          <w:lang w:val="uk-UA"/>
        </w:rPr>
        <w:t>7</w:t>
      </w:r>
      <w:r w:rsidRPr="00603CE7">
        <w:rPr>
          <w:b/>
          <w:bCs/>
          <w:lang w:val="uk-UA"/>
        </w:rPr>
        <w:t xml:space="preserve">.2025р. про зміни до річного розпису асигнувань державного бюджету на 2025 рік за рахунок </w:t>
      </w:r>
      <w:r>
        <w:rPr>
          <w:b/>
          <w:bCs/>
          <w:lang w:val="uk-UA"/>
        </w:rPr>
        <w:t xml:space="preserve">освітньої </w:t>
      </w:r>
      <w:r w:rsidRPr="00603CE7">
        <w:rPr>
          <w:b/>
          <w:bCs/>
          <w:lang w:val="uk-UA"/>
        </w:rPr>
        <w:t xml:space="preserve">субвенції </w:t>
      </w:r>
      <w:bookmarkStart w:id="1" w:name="_Hlk198220292"/>
      <w:r w:rsidRPr="00603CE7">
        <w:rPr>
          <w:b/>
          <w:bCs/>
          <w:lang w:val="uk-UA"/>
        </w:rPr>
        <w:t>з державного бюджету місцевим бюджетам</w:t>
      </w:r>
      <w:bookmarkEnd w:id="1"/>
      <w:r>
        <w:rPr>
          <w:b/>
          <w:bCs/>
          <w:lang w:val="uk-UA"/>
        </w:rPr>
        <w:t>, а саме</w:t>
      </w:r>
      <w:r w:rsidRPr="00603CE7">
        <w:rPr>
          <w:b/>
          <w:bCs/>
          <w:shd w:val="clear" w:color="auto" w:fill="FFFFFF"/>
          <w:lang w:val="uk-UA"/>
        </w:rPr>
        <w:t>:</w:t>
      </w:r>
    </w:p>
    <w:p w14:paraId="01200E29" w14:textId="77777777" w:rsidR="003C717A" w:rsidRDefault="003C717A" w:rsidP="00163F0D">
      <w:pPr>
        <w:pStyle w:val="rvps14"/>
        <w:spacing w:before="0" w:beforeAutospacing="0" w:after="0" w:afterAutospacing="0"/>
        <w:ind w:firstLine="851"/>
        <w:rPr>
          <w:shd w:val="clear" w:color="auto" w:fill="FFFFFF"/>
          <w:lang w:val="uk-UA"/>
        </w:rPr>
      </w:pPr>
      <w:r w:rsidRPr="00603CE7">
        <w:rPr>
          <w:shd w:val="clear" w:color="auto" w:fill="FFFFFF"/>
          <w:lang w:val="uk-UA"/>
        </w:rPr>
        <w:t>по КБКД 410</w:t>
      </w:r>
      <w:r>
        <w:rPr>
          <w:shd w:val="clear" w:color="auto" w:fill="FFFFFF"/>
          <w:lang w:val="uk-UA"/>
        </w:rPr>
        <w:t>339</w:t>
      </w:r>
      <w:r w:rsidRPr="00603CE7">
        <w:rPr>
          <w:shd w:val="clear" w:color="auto" w:fill="FFFFFF"/>
          <w:lang w:val="uk-UA"/>
        </w:rPr>
        <w:t>00 рахунок «</w:t>
      </w:r>
      <w:r w:rsidRPr="00760C18">
        <w:rPr>
          <w:shd w:val="clear" w:color="auto" w:fill="FFFFFF"/>
          <w:lang w:val="uk-UA"/>
        </w:rPr>
        <w:t>Освітня субвенція з державного бюджету місцевим бюджетам</w:t>
      </w:r>
      <w:r w:rsidRPr="00603CE7">
        <w:rPr>
          <w:shd w:val="clear" w:color="auto" w:fill="FFFFFF"/>
          <w:lang w:val="uk-UA"/>
        </w:rPr>
        <w:t>» на суму +</w:t>
      </w:r>
      <w:r>
        <w:rPr>
          <w:shd w:val="clear" w:color="auto" w:fill="FFFFFF"/>
          <w:lang w:val="uk-UA"/>
        </w:rPr>
        <w:t>64 347 800</w:t>
      </w:r>
      <w:r w:rsidRPr="00603CE7">
        <w:rPr>
          <w:shd w:val="clear" w:color="auto" w:fill="FFFFFF"/>
          <w:lang w:val="uk-UA"/>
        </w:rPr>
        <w:t>,00 грн, а саме: вересень  +</w:t>
      </w:r>
      <w:bookmarkStart w:id="2" w:name="_Hlk204343166"/>
      <w:r>
        <w:rPr>
          <w:shd w:val="clear" w:color="auto" w:fill="FFFFFF"/>
          <w:lang w:val="uk-UA"/>
        </w:rPr>
        <w:t>16 087 000</w:t>
      </w:r>
      <w:bookmarkEnd w:id="2"/>
      <w:r>
        <w:rPr>
          <w:shd w:val="clear" w:color="auto" w:fill="FFFFFF"/>
          <w:lang w:val="uk-UA"/>
        </w:rPr>
        <w:t>,00</w:t>
      </w:r>
      <w:r w:rsidRPr="00603CE7">
        <w:rPr>
          <w:shd w:val="clear" w:color="auto" w:fill="FFFFFF"/>
          <w:lang w:val="uk-UA"/>
        </w:rPr>
        <w:t xml:space="preserve"> грн, жовтень +</w:t>
      </w:r>
      <w:r w:rsidRPr="008E7013">
        <w:rPr>
          <w:shd w:val="clear" w:color="auto" w:fill="FFFFFF"/>
          <w:lang w:val="uk-UA"/>
        </w:rPr>
        <w:t xml:space="preserve">16 087 </w:t>
      </w:r>
      <w:r>
        <w:rPr>
          <w:shd w:val="clear" w:color="auto" w:fill="FFFFFF"/>
          <w:lang w:val="uk-UA"/>
        </w:rPr>
        <w:t>0</w:t>
      </w:r>
      <w:r w:rsidRPr="008E7013">
        <w:rPr>
          <w:shd w:val="clear" w:color="auto" w:fill="FFFFFF"/>
          <w:lang w:val="uk-UA"/>
        </w:rPr>
        <w:t>00</w:t>
      </w:r>
      <w:r w:rsidRPr="00603CE7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, листопад +</w:t>
      </w:r>
      <w:r w:rsidRPr="009D27D7">
        <w:rPr>
          <w:shd w:val="clear" w:color="auto" w:fill="FFFFFF"/>
          <w:lang w:val="uk-UA"/>
        </w:rPr>
        <w:t>16 087</w:t>
      </w:r>
      <w:r>
        <w:rPr>
          <w:shd w:val="clear" w:color="auto" w:fill="FFFFFF"/>
          <w:lang w:val="uk-UA"/>
        </w:rPr>
        <w:t> </w:t>
      </w:r>
      <w:r w:rsidRPr="009D27D7">
        <w:rPr>
          <w:shd w:val="clear" w:color="auto" w:fill="FFFFFF"/>
          <w:lang w:val="uk-UA"/>
        </w:rPr>
        <w:t>000</w:t>
      </w:r>
      <w:r>
        <w:rPr>
          <w:shd w:val="clear" w:color="auto" w:fill="FFFFFF"/>
          <w:lang w:val="uk-UA"/>
        </w:rPr>
        <w:t>,00 грн, грудень +</w:t>
      </w:r>
      <w:r w:rsidRPr="009D27D7">
        <w:rPr>
          <w:shd w:val="clear" w:color="auto" w:fill="FFFFFF"/>
          <w:lang w:val="uk-UA"/>
        </w:rPr>
        <w:t>16 08</w:t>
      </w:r>
      <w:r>
        <w:rPr>
          <w:shd w:val="clear" w:color="auto" w:fill="FFFFFF"/>
          <w:lang w:val="uk-UA"/>
        </w:rPr>
        <w:t>6 8</w:t>
      </w:r>
      <w:r w:rsidRPr="009D27D7">
        <w:rPr>
          <w:shd w:val="clear" w:color="auto" w:fill="FFFFFF"/>
          <w:lang w:val="uk-UA"/>
        </w:rPr>
        <w:t>00</w:t>
      </w:r>
      <w:r>
        <w:rPr>
          <w:shd w:val="clear" w:color="auto" w:fill="FFFFFF"/>
          <w:lang w:val="uk-UA"/>
        </w:rPr>
        <w:t>,00 грн</w:t>
      </w:r>
      <w:r w:rsidRPr="00603CE7">
        <w:rPr>
          <w:shd w:val="clear" w:color="auto" w:fill="FFFFFF"/>
          <w:lang w:val="uk-UA"/>
        </w:rPr>
        <w:t>.</w:t>
      </w:r>
    </w:p>
    <w:p w14:paraId="7EB474E4" w14:textId="77777777" w:rsidR="00163F0D" w:rsidRPr="00163F0D" w:rsidRDefault="00163F0D" w:rsidP="00163F0D">
      <w:pPr>
        <w:pStyle w:val="rvps14"/>
        <w:spacing w:before="0" w:beforeAutospacing="0" w:after="0" w:afterAutospacing="0"/>
        <w:ind w:firstLine="851"/>
        <w:rPr>
          <w:sz w:val="10"/>
          <w:szCs w:val="10"/>
          <w:shd w:val="clear" w:color="auto" w:fill="FFFFFF"/>
          <w:lang w:val="uk-UA"/>
        </w:rPr>
      </w:pPr>
    </w:p>
    <w:bookmarkEnd w:id="0"/>
    <w:p w14:paraId="3D956C64" w14:textId="77777777" w:rsidR="003C717A" w:rsidRDefault="003C717A" w:rsidP="00163F0D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24579A">
        <w:rPr>
          <w:b/>
          <w:bCs/>
          <w:i/>
          <w:iCs/>
          <w:sz w:val="28"/>
          <w:szCs w:val="28"/>
          <w:shd w:val="clear" w:color="auto" w:fill="FFFFFF"/>
          <w:lang w:val="uk-UA"/>
        </w:rPr>
        <w:t>Спеціальний фонд</w:t>
      </w:r>
    </w:p>
    <w:p w14:paraId="205ACBD3" w14:textId="77777777" w:rsidR="00163F0D" w:rsidRPr="00163F0D" w:rsidRDefault="00163F0D" w:rsidP="00163F0D">
      <w:pPr>
        <w:ind w:firstLine="709"/>
        <w:jc w:val="center"/>
        <w:rPr>
          <w:b/>
          <w:bCs/>
          <w:i/>
          <w:iCs/>
          <w:sz w:val="10"/>
          <w:szCs w:val="10"/>
          <w:shd w:val="clear" w:color="auto" w:fill="FFFFFF"/>
          <w:lang w:val="uk-UA"/>
        </w:rPr>
      </w:pPr>
    </w:p>
    <w:p w14:paraId="52418CFA" w14:textId="77777777" w:rsidR="003C717A" w:rsidRPr="000D2973" w:rsidRDefault="003C717A" w:rsidP="00163F0D">
      <w:pPr>
        <w:pStyle w:val="rvps14"/>
        <w:spacing w:before="0" w:beforeAutospacing="0" w:after="0" w:afterAutospacing="0"/>
        <w:ind w:firstLine="851"/>
        <w:rPr>
          <w:b/>
          <w:bCs/>
          <w:shd w:val="clear" w:color="auto" w:fill="FFFFFF"/>
          <w:lang w:val="uk-UA"/>
        </w:rPr>
      </w:pPr>
      <w:r w:rsidRPr="0024579A">
        <w:rPr>
          <w:b/>
          <w:bCs/>
          <w:shd w:val="clear" w:color="auto" w:fill="FFFFFF"/>
          <w:lang w:val="uk-UA"/>
        </w:rPr>
        <w:t xml:space="preserve">1.2. Збільшити дохідну частину </w:t>
      </w:r>
      <w:r w:rsidRPr="00163F0D">
        <w:rPr>
          <w:b/>
          <w:bCs/>
          <w:i/>
          <w:iCs/>
          <w:sz w:val="25"/>
          <w:szCs w:val="25"/>
          <w:shd w:val="clear" w:color="auto" w:fill="FFFFFF"/>
          <w:lang w:val="uk-UA"/>
        </w:rPr>
        <w:t>спеціального фонду</w:t>
      </w:r>
      <w:r w:rsidRPr="0024579A">
        <w:rPr>
          <w:b/>
          <w:bCs/>
          <w:shd w:val="clear" w:color="auto" w:fill="FFFFFF"/>
          <w:lang w:val="uk-UA"/>
        </w:rPr>
        <w:t xml:space="preserve"> місцевого бюджету </w:t>
      </w:r>
      <w:r w:rsidRPr="00873EEB">
        <w:rPr>
          <w:b/>
          <w:bCs/>
          <w:shd w:val="clear" w:color="auto" w:fill="FFFFFF"/>
          <w:lang w:val="uk-UA"/>
        </w:rPr>
        <w:t>Бучанської міської територіальної громади на 2025 рік на суму  +</w:t>
      </w:r>
      <w:r>
        <w:rPr>
          <w:b/>
          <w:bCs/>
          <w:shd w:val="clear" w:color="auto" w:fill="FFFFFF"/>
          <w:lang w:val="uk-UA"/>
        </w:rPr>
        <w:t>219 897 540,00</w:t>
      </w:r>
      <w:r w:rsidRPr="00873EEB">
        <w:rPr>
          <w:b/>
          <w:bCs/>
          <w:shd w:val="clear" w:color="auto" w:fill="FFFFFF"/>
          <w:lang w:val="uk-UA"/>
        </w:rPr>
        <w:t xml:space="preserve"> грн на підставі</w:t>
      </w:r>
      <w:r w:rsidRPr="00873EEB">
        <w:rPr>
          <w:b/>
          <w:bCs/>
          <w:lang w:val="uk-UA"/>
        </w:rPr>
        <w:t xml:space="preserve"> </w:t>
      </w:r>
      <w:r w:rsidRPr="006C0E7C">
        <w:rPr>
          <w:b/>
          <w:bCs/>
          <w:lang w:val="uk-UA"/>
        </w:rPr>
        <w:t>наказу Міністерства розвитку громад та територій України від 30.04.2025 № 792 «Про затвердження переліку відібраних кластерів багатоквартирних будинків в рамках реалізації Проекту «Ремонт житла для відновлення прав і можливостей людей (НОРЕ)»»</w:t>
      </w:r>
      <w:r>
        <w:rPr>
          <w:b/>
          <w:bCs/>
          <w:lang w:val="uk-UA"/>
        </w:rPr>
        <w:t xml:space="preserve"> та</w:t>
      </w:r>
      <w:r w:rsidRPr="006C0E7C">
        <w:rPr>
          <w:b/>
          <w:bCs/>
          <w:lang w:val="uk-UA"/>
        </w:rPr>
        <w:t xml:space="preserve"> повідомлення Державної казначейської служби України № 59 від 14.07.2025р. про зміни до річного розпису асигнувань державного бюджету на 2025 рік за рахунок субвенції з державного бюджету місцевим бюджетам на реалізацію проекту "Ремонт житла для відновлення прав і можливостей людей (HOPE)»</w:t>
      </w:r>
      <w:r w:rsidRPr="000D2973">
        <w:rPr>
          <w:b/>
          <w:bCs/>
          <w:lang w:val="uk-UA"/>
        </w:rPr>
        <w:t>, а саме</w:t>
      </w:r>
      <w:r w:rsidRPr="000D2973">
        <w:rPr>
          <w:b/>
          <w:bCs/>
          <w:shd w:val="clear" w:color="auto" w:fill="FFFFFF"/>
          <w:lang w:val="uk-UA"/>
        </w:rPr>
        <w:t>:</w:t>
      </w:r>
    </w:p>
    <w:p w14:paraId="37CA386D" w14:textId="77777777" w:rsidR="003C717A" w:rsidRDefault="003C717A" w:rsidP="00163F0D">
      <w:pPr>
        <w:pStyle w:val="rvps14"/>
        <w:spacing w:before="0" w:beforeAutospacing="0" w:after="0" w:afterAutospacing="0"/>
        <w:ind w:firstLine="851"/>
        <w:rPr>
          <w:shd w:val="clear" w:color="auto" w:fill="FFFFFF"/>
          <w:lang w:val="uk-UA"/>
        </w:rPr>
      </w:pPr>
      <w:r w:rsidRPr="000D2973">
        <w:rPr>
          <w:shd w:val="clear" w:color="auto" w:fill="FFFFFF"/>
          <w:lang w:val="uk-UA"/>
        </w:rPr>
        <w:t>по КБКД 410</w:t>
      </w:r>
      <w:r>
        <w:rPr>
          <w:shd w:val="clear" w:color="auto" w:fill="FFFFFF"/>
          <w:lang w:val="uk-UA"/>
        </w:rPr>
        <w:t>368</w:t>
      </w:r>
      <w:r w:rsidRPr="000D2973">
        <w:rPr>
          <w:shd w:val="clear" w:color="auto" w:fill="FFFFFF"/>
          <w:lang w:val="uk-UA"/>
        </w:rPr>
        <w:t>00 рахунок «</w:t>
      </w:r>
      <w:r w:rsidRPr="00A915ED">
        <w:rPr>
          <w:shd w:val="clear" w:color="auto" w:fill="FFFFFF"/>
          <w:lang w:val="uk-UA"/>
        </w:rPr>
        <w:t>Субвенці</w:t>
      </w:r>
      <w:r>
        <w:rPr>
          <w:shd w:val="clear" w:color="auto" w:fill="FFFFFF"/>
          <w:lang w:val="uk-UA"/>
        </w:rPr>
        <w:t>ї</w:t>
      </w:r>
      <w:r w:rsidRPr="00A915ED">
        <w:rPr>
          <w:shd w:val="clear" w:color="auto" w:fill="FFFFFF"/>
          <w:lang w:val="uk-UA"/>
        </w:rPr>
        <w:t xml:space="preserve"> з державного бюджету місцевим бюджетам на реалізацію проекту "Ремонт житла для відновлення прав і можливостей людей (HOPE)"</w:t>
      </w:r>
      <w:r w:rsidRPr="000D2973">
        <w:rPr>
          <w:shd w:val="clear" w:color="auto" w:fill="FFFFFF"/>
          <w:lang w:val="uk-UA"/>
        </w:rPr>
        <w:t>»</w:t>
      </w:r>
      <w:r>
        <w:rPr>
          <w:shd w:val="clear" w:color="auto" w:fill="FFFFFF"/>
          <w:lang w:val="uk-UA"/>
        </w:rPr>
        <w:t>,</w:t>
      </w:r>
      <w:r w:rsidRPr="000D2973">
        <w:rPr>
          <w:shd w:val="clear" w:color="auto" w:fill="FFFFFF"/>
          <w:lang w:val="uk-UA"/>
        </w:rPr>
        <w:t xml:space="preserve"> на суму +</w:t>
      </w:r>
      <w:r>
        <w:rPr>
          <w:shd w:val="clear" w:color="auto" w:fill="FFFFFF"/>
          <w:lang w:val="uk-UA"/>
        </w:rPr>
        <w:t>219 897 540,00</w:t>
      </w:r>
      <w:r w:rsidRPr="000D2973">
        <w:rPr>
          <w:shd w:val="clear" w:color="auto" w:fill="FFFFFF"/>
          <w:lang w:val="uk-UA"/>
        </w:rPr>
        <w:t xml:space="preserve"> грн, а саме: </w:t>
      </w:r>
      <w:r>
        <w:rPr>
          <w:shd w:val="clear" w:color="auto" w:fill="FFFFFF"/>
          <w:lang w:val="uk-UA"/>
        </w:rPr>
        <w:t>січ</w:t>
      </w:r>
      <w:r w:rsidRPr="000D2973">
        <w:rPr>
          <w:shd w:val="clear" w:color="auto" w:fill="FFFFFF"/>
          <w:lang w:val="uk-UA"/>
        </w:rPr>
        <w:t>ень +</w:t>
      </w:r>
      <w:r>
        <w:rPr>
          <w:shd w:val="clear" w:color="auto" w:fill="FFFFFF"/>
          <w:lang w:val="uk-UA"/>
        </w:rPr>
        <w:t>20 000 000</w:t>
      </w:r>
      <w:r w:rsidRPr="000D2973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, лютий +22 000 000,00 грн, березень +</w:t>
      </w:r>
      <w:bookmarkStart w:id="3" w:name="_Hlk204342323"/>
      <w:r>
        <w:rPr>
          <w:shd w:val="clear" w:color="auto" w:fill="FFFFFF"/>
          <w:lang w:val="uk-UA"/>
        </w:rPr>
        <w:t>22 000 000,00</w:t>
      </w:r>
      <w:bookmarkEnd w:id="3"/>
      <w:r>
        <w:rPr>
          <w:shd w:val="clear" w:color="auto" w:fill="FFFFFF"/>
          <w:lang w:val="uk-UA"/>
        </w:rPr>
        <w:t xml:space="preserve"> грн, </w:t>
      </w:r>
      <w:r w:rsidRPr="00B7236A">
        <w:rPr>
          <w:shd w:val="clear" w:color="auto" w:fill="FFFFFF"/>
          <w:lang w:val="uk-UA"/>
        </w:rPr>
        <w:t>квітень +</w:t>
      </w:r>
      <w:r w:rsidRPr="00DE2710">
        <w:rPr>
          <w:shd w:val="clear" w:color="auto" w:fill="FFFFFF"/>
          <w:lang w:val="uk-UA"/>
        </w:rPr>
        <w:t>22 000 000,00</w:t>
      </w:r>
      <w:r w:rsidRPr="00B7236A">
        <w:rPr>
          <w:shd w:val="clear" w:color="auto" w:fill="FFFFFF"/>
          <w:lang w:val="uk-UA"/>
        </w:rPr>
        <w:t xml:space="preserve"> грн, травень + </w:t>
      </w:r>
      <w:r w:rsidRPr="00DE2710">
        <w:rPr>
          <w:shd w:val="clear" w:color="auto" w:fill="FFFFFF"/>
          <w:lang w:val="uk-UA"/>
        </w:rPr>
        <w:t>22 000 000,00</w:t>
      </w:r>
      <w:r>
        <w:rPr>
          <w:shd w:val="clear" w:color="auto" w:fill="FFFFFF"/>
          <w:lang w:val="uk-UA"/>
        </w:rPr>
        <w:t xml:space="preserve"> </w:t>
      </w:r>
      <w:r w:rsidRPr="00B7236A">
        <w:rPr>
          <w:shd w:val="clear" w:color="auto" w:fill="FFFFFF"/>
          <w:lang w:val="uk-UA"/>
        </w:rPr>
        <w:t>грн, червень +</w:t>
      </w:r>
      <w:r w:rsidRPr="00DE2710">
        <w:rPr>
          <w:shd w:val="clear" w:color="auto" w:fill="FFFFFF"/>
          <w:lang w:val="uk-UA"/>
        </w:rPr>
        <w:t>22 000 000,00</w:t>
      </w:r>
      <w:r>
        <w:rPr>
          <w:shd w:val="clear" w:color="auto" w:fill="FFFFFF"/>
          <w:lang w:val="uk-UA"/>
        </w:rPr>
        <w:t xml:space="preserve"> </w:t>
      </w:r>
      <w:r w:rsidRPr="00B7236A">
        <w:rPr>
          <w:shd w:val="clear" w:color="auto" w:fill="FFFFFF"/>
          <w:lang w:val="uk-UA"/>
        </w:rPr>
        <w:t>грн, липень +</w:t>
      </w:r>
      <w:r w:rsidRPr="00DE2710">
        <w:rPr>
          <w:shd w:val="clear" w:color="auto" w:fill="FFFFFF"/>
          <w:lang w:val="uk-UA"/>
        </w:rPr>
        <w:t>22 000 000,00</w:t>
      </w:r>
      <w:r w:rsidRPr="00B7236A">
        <w:rPr>
          <w:shd w:val="clear" w:color="auto" w:fill="FFFFFF"/>
          <w:lang w:val="uk-UA"/>
        </w:rPr>
        <w:t xml:space="preserve"> грн, серпень +</w:t>
      </w:r>
      <w:r w:rsidRPr="00DE2710">
        <w:rPr>
          <w:shd w:val="clear" w:color="auto" w:fill="FFFFFF"/>
          <w:lang w:val="uk-UA"/>
        </w:rPr>
        <w:t>22 000 000,00</w:t>
      </w:r>
      <w:r w:rsidRPr="00B7236A">
        <w:rPr>
          <w:shd w:val="clear" w:color="auto" w:fill="FFFFFF"/>
          <w:lang w:val="uk-UA"/>
        </w:rPr>
        <w:t xml:space="preserve"> грн, вересень </w:t>
      </w:r>
      <w:r>
        <w:rPr>
          <w:shd w:val="clear" w:color="auto" w:fill="FFFFFF"/>
          <w:lang w:val="uk-UA"/>
        </w:rPr>
        <w:t xml:space="preserve">         </w:t>
      </w:r>
      <w:r w:rsidRPr="00B7236A">
        <w:rPr>
          <w:shd w:val="clear" w:color="auto" w:fill="FFFFFF"/>
          <w:lang w:val="uk-UA"/>
        </w:rPr>
        <w:t>+</w:t>
      </w:r>
      <w:r>
        <w:rPr>
          <w:shd w:val="clear" w:color="auto" w:fill="FFFFFF"/>
          <w:lang w:val="uk-UA"/>
        </w:rPr>
        <w:t>16 000 000</w:t>
      </w:r>
      <w:r w:rsidRPr="00B7236A">
        <w:rPr>
          <w:shd w:val="clear" w:color="auto" w:fill="FFFFFF"/>
          <w:lang w:val="uk-UA"/>
        </w:rPr>
        <w:t>,00 грн, жовтень +</w:t>
      </w:r>
      <w:r>
        <w:rPr>
          <w:shd w:val="clear" w:color="auto" w:fill="FFFFFF"/>
          <w:lang w:val="uk-UA"/>
        </w:rPr>
        <w:t>1</w:t>
      </w:r>
      <w:r w:rsidRPr="005A7169">
        <w:rPr>
          <w:shd w:val="clear" w:color="auto" w:fill="FFFFFF"/>
          <w:lang w:val="uk-UA"/>
        </w:rPr>
        <w:t>2 000 000,00</w:t>
      </w:r>
      <w:r>
        <w:rPr>
          <w:shd w:val="clear" w:color="auto" w:fill="FFFFFF"/>
          <w:lang w:val="uk-UA"/>
        </w:rPr>
        <w:t xml:space="preserve"> </w:t>
      </w:r>
      <w:r w:rsidRPr="00B7236A">
        <w:rPr>
          <w:shd w:val="clear" w:color="auto" w:fill="FFFFFF"/>
          <w:lang w:val="uk-UA"/>
        </w:rPr>
        <w:t>грн, листопад +</w:t>
      </w:r>
      <w:r w:rsidRPr="005A7169">
        <w:rPr>
          <w:shd w:val="clear" w:color="auto" w:fill="FFFFFF"/>
          <w:lang w:val="uk-UA"/>
        </w:rPr>
        <w:t>12 000 000</w:t>
      </w:r>
      <w:r w:rsidRPr="00B7236A">
        <w:rPr>
          <w:shd w:val="clear" w:color="auto" w:fill="FFFFFF"/>
          <w:lang w:val="uk-UA"/>
        </w:rPr>
        <w:t xml:space="preserve">,00 грн, грудень </w:t>
      </w:r>
      <w:r>
        <w:rPr>
          <w:shd w:val="clear" w:color="auto" w:fill="FFFFFF"/>
          <w:lang w:val="uk-UA"/>
        </w:rPr>
        <w:t xml:space="preserve">       </w:t>
      </w:r>
      <w:r w:rsidRPr="00B7236A">
        <w:rPr>
          <w:shd w:val="clear" w:color="auto" w:fill="FFFFFF"/>
          <w:lang w:val="uk-UA"/>
        </w:rPr>
        <w:t>+</w:t>
      </w:r>
      <w:r>
        <w:rPr>
          <w:shd w:val="clear" w:color="auto" w:fill="FFFFFF"/>
          <w:lang w:val="uk-UA"/>
        </w:rPr>
        <w:t>5 897 540</w:t>
      </w:r>
      <w:r w:rsidRPr="00B7236A">
        <w:rPr>
          <w:shd w:val="clear" w:color="auto" w:fill="FFFFFF"/>
          <w:lang w:val="uk-UA"/>
        </w:rPr>
        <w:t>,00 грн.</w:t>
      </w:r>
    </w:p>
    <w:p w14:paraId="432CA7AE" w14:textId="77777777" w:rsidR="0025180D" w:rsidRPr="0025180D" w:rsidRDefault="0025180D" w:rsidP="00163F0D">
      <w:pPr>
        <w:pStyle w:val="rvps14"/>
        <w:spacing w:before="0" w:beforeAutospacing="0" w:after="0" w:afterAutospacing="0"/>
        <w:ind w:firstLine="851"/>
        <w:rPr>
          <w:sz w:val="10"/>
          <w:szCs w:val="10"/>
          <w:shd w:val="clear" w:color="auto" w:fill="FFFFFF"/>
          <w:lang w:val="uk-UA"/>
        </w:rPr>
      </w:pPr>
    </w:p>
    <w:p w14:paraId="63E36CC3" w14:textId="77777777" w:rsidR="003C717A" w:rsidRPr="003C717A" w:rsidRDefault="003C717A" w:rsidP="00163F0D">
      <w:pPr>
        <w:pStyle w:val="rvps14"/>
        <w:spacing w:before="0" w:beforeAutospacing="0" w:after="0" w:afterAutospacing="0"/>
        <w:ind w:firstLine="851"/>
        <w:rPr>
          <w:b/>
          <w:bCs/>
          <w:shd w:val="clear" w:color="auto" w:fill="FFFFFF"/>
          <w:lang w:val="uk-UA"/>
        </w:rPr>
      </w:pPr>
      <w:r w:rsidRPr="003C717A">
        <w:rPr>
          <w:b/>
          <w:bCs/>
          <w:shd w:val="clear" w:color="auto" w:fill="FFFFFF"/>
          <w:lang w:val="uk-UA"/>
        </w:rPr>
        <w:t xml:space="preserve">1.3. Перерозподілити дохідну частину </w:t>
      </w:r>
      <w:r w:rsidRPr="003C717A">
        <w:rPr>
          <w:b/>
          <w:bCs/>
          <w:i/>
          <w:iCs/>
          <w:shd w:val="clear" w:color="auto" w:fill="FFFFFF"/>
          <w:lang w:val="uk-UA"/>
        </w:rPr>
        <w:t>спеціального</w:t>
      </w:r>
      <w:r w:rsidRPr="003C717A">
        <w:rPr>
          <w:b/>
          <w:bCs/>
          <w:shd w:val="clear" w:color="auto" w:fill="FFFFFF"/>
          <w:lang w:val="uk-UA"/>
        </w:rPr>
        <w:t xml:space="preserve"> фонду місцевого бюджету Бучанської міської територіальної громади на 2025 рік на суму  0,00 грн на підставі </w:t>
      </w:r>
      <w:r w:rsidRPr="003C717A">
        <w:rPr>
          <w:b/>
          <w:bCs/>
          <w:lang w:val="uk-UA"/>
        </w:rPr>
        <w:t>повідомлення Державної казначейської служби України № 36 від 22.05.2025р. про зміни до річного розпису асигнувань державного бюджету на 2025 рік за рахунок субвенції з державного бюджету місцевим бюджетам на реалізацію проектів в рамках Програми з відновлення України, а саме</w:t>
      </w:r>
      <w:r w:rsidRPr="003C717A">
        <w:rPr>
          <w:b/>
          <w:bCs/>
          <w:shd w:val="clear" w:color="auto" w:fill="FFFFFF"/>
          <w:lang w:val="uk-UA"/>
        </w:rPr>
        <w:t>:</w:t>
      </w:r>
    </w:p>
    <w:p w14:paraId="26D05367" w14:textId="77777777" w:rsidR="003C717A" w:rsidRPr="003C717A" w:rsidRDefault="003C717A" w:rsidP="00163F0D">
      <w:pPr>
        <w:pStyle w:val="rvps14"/>
        <w:spacing w:before="0" w:beforeAutospacing="0" w:after="0" w:afterAutospacing="0"/>
        <w:ind w:firstLine="851"/>
        <w:rPr>
          <w:shd w:val="clear" w:color="auto" w:fill="FFFFFF"/>
          <w:lang w:val="uk-UA"/>
        </w:rPr>
      </w:pPr>
      <w:r w:rsidRPr="003C717A">
        <w:rPr>
          <w:shd w:val="clear" w:color="auto" w:fill="FFFFFF"/>
          <w:lang w:val="uk-UA"/>
        </w:rPr>
        <w:t>по КБКД 41033100 рахунок «Субвенції з державного бюджету місцевим бюджетам на реалізацію проектів в рамках Програми з відновлення України» на суму 0,00 грн, а саме: червень +18 000 000,00 грн, липень +22 000 000,00 грн, серпень +21 500 000,00 грн, вересень  -12 722 815,00 грн, жовтень -17 500 000,00 грн, листопад -17 000 000,00 грн, грудень                         -14 277 185,00 грн.</w:t>
      </w:r>
    </w:p>
    <w:p w14:paraId="0C9E6934" w14:textId="77777777" w:rsidR="0025180D" w:rsidRPr="0025180D" w:rsidRDefault="0025180D" w:rsidP="001B343A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14:paraId="7EE4ADDD" w14:textId="232990A2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0FDD03D0" w14:textId="77777777" w:rsidR="00812672" w:rsidRPr="00812672" w:rsidRDefault="00812672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1316783" w14:textId="407B5615" w:rsidR="000039D3" w:rsidRPr="00832804" w:rsidRDefault="00D96946" w:rsidP="00D96946">
      <w:pPr>
        <w:ind w:firstLine="567"/>
        <w:rPr>
          <w:b/>
          <w:bCs/>
          <w:i/>
          <w:iCs/>
          <w:sz w:val="25"/>
          <w:szCs w:val="25"/>
          <w:lang w:val="uk-UA"/>
        </w:rPr>
      </w:pPr>
      <w:r>
        <w:rPr>
          <w:b/>
          <w:lang w:val="uk-UA"/>
        </w:rPr>
        <w:t xml:space="preserve">2.1. </w:t>
      </w:r>
      <w:r w:rsidR="0098357F">
        <w:rPr>
          <w:b/>
          <w:lang w:val="uk-UA"/>
        </w:rPr>
        <w:t>Збільшити видаткову частину</w:t>
      </w:r>
      <w:r w:rsidRPr="00204463">
        <w:rPr>
          <w:b/>
          <w:lang w:val="uk-UA"/>
        </w:rPr>
        <w:t xml:space="preserve"> </w:t>
      </w:r>
      <w:r w:rsidRPr="00204463">
        <w:rPr>
          <w:b/>
          <w:i/>
          <w:sz w:val="25"/>
          <w:szCs w:val="25"/>
          <w:lang w:val="uk-UA"/>
        </w:rPr>
        <w:t xml:space="preserve">загального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</w:t>
      </w:r>
      <w:r w:rsidR="0098357F">
        <w:rPr>
          <w:b/>
          <w:lang w:val="uk-UA"/>
        </w:rPr>
        <w:t xml:space="preserve">на 2025 рік </w:t>
      </w:r>
      <w:r w:rsidRPr="00204463">
        <w:rPr>
          <w:b/>
          <w:lang w:val="uk-UA"/>
        </w:rPr>
        <w:t xml:space="preserve">у сумі + </w:t>
      </w:r>
      <w:r w:rsidR="0098357F">
        <w:rPr>
          <w:b/>
          <w:lang w:val="uk-UA"/>
        </w:rPr>
        <w:t>64 347 800,00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="00832804" w:rsidRPr="00832804">
        <w:rPr>
          <w:b/>
          <w:bCs/>
          <w:i/>
          <w:iCs/>
          <w:sz w:val="25"/>
          <w:szCs w:val="25"/>
          <w:shd w:val="clear" w:color="auto" w:fill="FFFFFF"/>
          <w:lang w:val="uk-UA"/>
        </w:rPr>
        <w:t>на підставі</w:t>
      </w:r>
      <w:r w:rsidR="00832804" w:rsidRPr="00832804">
        <w:rPr>
          <w:b/>
          <w:bCs/>
          <w:i/>
          <w:iCs/>
          <w:sz w:val="25"/>
          <w:szCs w:val="25"/>
          <w:lang w:val="uk-UA"/>
        </w:rPr>
        <w:t xml:space="preserve"> постанови Кабінету Міністрів України від 14 липня 2025 р. № 819 «Деякі питання розподілу та перерозподілу освітньої субвенції на 2025 рік» та повідомлення Державної казначейської служби України № 65 від 23.07.2025р. про зміни до річного розпису асигнувань державного бюджету на 2025 рік</w:t>
      </w:r>
    </w:p>
    <w:p w14:paraId="0A070EB1" w14:textId="77777777" w:rsidR="009A391C" w:rsidRPr="009A391C" w:rsidRDefault="009A391C" w:rsidP="00D96946">
      <w:pPr>
        <w:ind w:firstLine="567"/>
        <w:rPr>
          <w:b/>
          <w:bCs/>
          <w:i/>
          <w:iCs/>
          <w:sz w:val="16"/>
          <w:szCs w:val="16"/>
          <w:lang w:val="uk-UA"/>
        </w:rPr>
      </w:pPr>
    </w:p>
    <w:p w14:paraId="028B46A3" w14:textId="2F5CD5CC" w:rsidR="00D96946" w:rsidRDefault="00D96946" w:rsidP="00D96946">
      <w:pPr>
        <w:ind w:firstLine="567"/>
        <w:rPr>
          <w:b/>
          <w:i/>
          <w:sz w:val="25"/>
          <w:szCs w:val="25"/>
          <w:lang w:val="uk-UA"/>
        </w:rPr>
      </w:pPr>
      <w:r w:rsidRPr="00832804">
        <w:rPr>
          <w:b/>
          <w:i/>
          <w:iCs/>
          <w:sz w:val="25"/>
          <w:szCs w:val="25"/>
          <w:lang w:val="uk-UA"/>
        </w:rPr>
        <w:lastRenderedPageBreak/>
        <w:t>за</w:t>
      </w:r>
      <w:r w:rsidRPr="00204463">
        <w:rPr>
          <w:b/>
          <w:sz w:val="25"/>
          <w:szCs w:val="25"/>
          <w:lang w:val="uk-UA"/>
        </w:rPr>
        <w:t xml:space="preserve"> </w:t>
      </w:r>
      <w:r w:rsidRPr="00204463">
        <w:rPr>
          <w:b/>
          <w:i/>
          <w:sz w:val="25"/>
          <w:szCs w:val="25"/>
          <w:lang w:val="uk-UA"/>
        </w:rPr>
        <w:t xml:space="preserve">рахунок </w:t>
      </w:r>
      <w:r w:rsidR="0098357F">
        <w:rPr>
          <w:b/>
          <w:i/>
          <w:sz w:val="25"/>
          <w:szCs w:val="25"/>
          <w:lang w:val="uk-UA"/>
        </w:rPr>
        <w:t>«Освітньої субвенції з державного бюджету місцевим бюджетам»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14:paraId="7B958361" w14:textId="77777777" w:rsidR="00D96946" w:rsidRPr="00D96946" w:rsidRDefault="00D96946" w:rsidP="00D96946">
      <w:pPr>
        <w:ind w:firstLine="567"/>
        <w:rPr>
          <w:b/>
          <w:i/>
          <w:sz w:val="10"/>
          <w:szCs w:val="10"/>
          <w:lang w:val="uk-UA"/>
        </w:rPr>
      </w:pPr>
    </w:p>
    <w:p w14:paraId="3FA9C0BA" w14:textId="412FA4D1" w:rsidR="00D96946" w:rsidRDefault="00D96946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8817C7">
        <w:rPr>
          <w:b/>
          <w:i/>
          <w:sz w:val="28"/>
          <w:szCs w:val="28"/>
          <w:lang w:val="uk-UA"/>
        </w:rPr>
        <w:t>0</w:t>
      </w:r>
      <w:r w:rsidR="0098357F">
        <w:rPr>
          <w:b/>
          <w:i/>
          <w:sz w:val="28"/>
          <w:szCs w:val="28"/>
          <w:lang w:val="uk-UA"/>
        </w:rPr>
        <w:t>6</w:t>
      </w:r>
    </w:p>
    <w:p w14:paraId="2147F568" w14:textId="58320C24" w:rsidR="00D96946" w:rsidRDefault="0098357F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</w:t>
      </w:r>
      <w:r w:rsidR="00D96946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="00D96946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="00D96946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 w:rsidR="00D96946">
        <w:rPr>
          <w:b/>
          <w:i/>
          <w:sz w:val="28"/>
          <w:szCs w:val="28"/>
          <w:lang w:val="uk-UA"/>
        </w:rPr>
        <w:t xml:space="preserve"> (+ </w:t>
      </w:r>
      <w:r w:rsidR="008808ED">
        <w:rPr>
          <w:b/>
          <w:i/>
          <w:sz w:val="28"/>
          <w:szCs w:val="28"/>
          <w:lang w:val="uk-UA"/>
        </w:rPr>
        <w:t>64 347 800</w:t>
      </w:r>
      <w:r w:rsidR="00D96946">
        <w:rPr>
          <w:b/>
          <w:i/>
          <w:sz w:val="28"/>
          <w:szCs w:val="28"/>
          <w:lang w:val="uk-UA"/>
        </w:rPr>
        <w:t>,00 грн)</w:t>
      </w:r>
    </w:p>
    <w:p w14:paraId="3F871351" w14:textId="77777777" w:rsidR="008808ED" w:rsidRPr="00101F31" w:rsidRDefault="008808ED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1A06E28B" w14:textId="64E39515" w:rsidR="00D96946" w:rsidRDefault="00D96946" w:rsidP="001B343A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</w:t>
      </w:r>
      <w:r w:rsidR="008808ED">
        <w:rPr>
          <w:b/>
          <w:lang w:val="uk-UA"/>
        </w:rPr>
        <w:t>611031</w:t>
      </w:r>
      <w:r>
        <w:rPr>
          <w:b/>
          <w:lang w:val="uk-UA"/>
        </w:rPr>
        <w:t xml:space="preserve"> «</w:t>
      </w:r>
      <w:r w:rsidR="008808ED">
        <w:rPr>
          <w:b/>
          <w:lang w:val="uk-UA"/>
        </w:rPr>
        <w:t>Надання загальної середньої освіти закладами загальної середньої освіти за рахунок освітньої субвенції</w:t>
      </w:r>
      <w:r>
        <w:rPr>
          <w:b/>
          <w:lang w:val="uk-UA"/>
        </w:rPr>
        <w:t xml:space="preserve">» (+ </w:t>
      </w:r>
      <w:r w:rsidR="008808ED">
        <w:rPr>
          <w:b/>
          <w:lang w:val="uk-UA"/>
        </w:rPr>
        <w:t>64 347 800</w:t>
      </w:r>
      <w:r>
        <w:rPr>
          <w:b/>
          <w:lang w:val="uk-UA"/>
        </w:rPr>
        <w:t>,00 грн)</w:t>
      </w:r>
    </w:p>
    <w:p w14:paraId="63AD3B42" w14:textId="49F99824" w:rsidR="00D96946" w:rsidRDefault="00D96946" w:rsidP="008808E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</w:t>
      </w:r>
      <w:r w:rsidR="008808ED">
        <w:rPr>
          <w:bCs/>
          <w:lang w:val="uk-UA"/>
        </w:rPr>
        <w:t>111</w:t>
      </w:r>
      <w:r>
        <w:rPr>
          <w:bCs/>
          <w:lang w:val="uk-UA"/>
        </w:rPr>
        <w:t xml:space="preserve"> «</w:t>
      </w:r>
      <w:r w:rsidR="008808ED">
        <w:rPr>
          <w:bCs/>
          <w:lang w:val="uk-UA"/>
        </w:rPr>
        <w:t>Заробітна плата</w:t>
      </w:r>
      <w:r>
        <w:rPr>
          <w:bCs/>
          <w:lang w:val="uk-UA"/>
        </w:rPr>
        <w:t xml:space="preserve">» - на суму - + </w:t>
      </w:r>
      <w:r w:rsidR="008808ED">
        <w:rPr>
          <w:bCs/>
          <w:lang w:val="uk-UA"/>
        </w:rPr>
        <w:t>52 744 100,0</w:t>
      </w:r>
      <w:r>
        <w:rPr>
          <w:bCs/>
          <w:lang w:val="uk-UA"/>
        </w:rPr>
        <w:t xml:space="preserve">00 грн, а саме: </w:t>
      </w:r>
      <w:r w:rsidR="00AA27D5">
        <w:rPr>
          <w:bCs/>
          <w:lang w:val="uk-UA"/>
        </w:rPr>
        <w:t>верес</w:t>
      </w:r>
      <w:r w:rsidR="008808ED">
        <w:rPr>
          <w:bCs/>
          <w:lang w:val="uk-UA"/>
        </w:rPr>
        <w:t>ень</w:t>
      </w:r>
      <w:r>
        <w:rPr>
          <w:bCs/>
          <w:lang w:val="uk-UA"/>
        </w:rPr>
        <w:t xml:space="preserve"> - + </w:t>
      </w:r>
      <w:r w:rsidR="008808ED">
        <w:rPr>
          <w:bCs/>
          <w:lang w:val="uk-UA"/>
        </w:rPr>
        <w:t>13 186 066</w:t>
      </w:r>
      <w:r>
        <w:rPr>
          <w:bCs/>
          <w:lang w:val="uk-UA"/>
        </w:rPr>
        <w:t>,00 грн</w:t>
      </w:r>
      <w:r w:rsidR="008808ED">
        <w:rPr>
          <w:bCs/>
          <w:lang w:val="uk-UA"/>
        </w:rPr>
        <w:t>, жовтень - + 13 186 066,00 грн, листопад - + 13 186 066,00 грн, грудень - + 13 185 902,00 грн</w:t>
      </w:r>
      <w:r>
        <w:rPr>
          <w:bCs/>
          <w:lang w:val="uk-UA"/>
        </w:rPr>
        <w:t>.</w:t>
      </w:r>
    </w:p>
    <w:p w14:paraId="4846E770" w14:textId="3EF19093" w:rsidR="000039D3" w:rsidRDefault="000039D3" w:rsidP="008808E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2120 «Нарахування на оплату праці» - </w:t>
      </w:r>
      <w:r w:rsidR="00AA27D5">
        <w:rPr>
          <w:bCs/>
          <w:lang w:val="uk-UA"/>
        </w:rPr>
        <w:t>на суму - + 11 603 700,00 грн, а саме: вересень - + 2 900 934,00 грн, жовтень - + 2 900 934,00 грн, листопад - + 2 900 934,00 грн, грудень - + 2 900 898,00 грн.</w:t>
      </w:r>
    </w:p>
    <w:p w14:paraId="50BE6465" w14:textId="77777777" w:rsidR="00E17CC4" w:rsidRDefault="00E17CC4" w:rsidP="008808ED">
      <w:pPr>
        <w:tabs>
          <w:tab w:val="left" w:pos="900"/>
        </w:tabs>
        <w:rPr>
          <w:bCs/>
          <w:lang w:val="uk-UA"/>
        </w:rPr>
      </w:pPr>
    </w:p>
    <w:p w14:paraId="70BA4752" w14:textId="5253727E" w:rsidR="00F51A42" w:rsidRDefault="00F51A42" w:rsidP="00F51A42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2</w:t>
      </w:r>
      <w:r>
        <w:rPr>
          <w:b/>
        </w:rPr>
        <w:t>.</w:t>
      </w:r>
      <w:r w:rsidR="000711D4">
        <w:rPr>
          <w:b/>
        </w:rPr>
        <w:t>2</w:t>
      </w:r>
      <w:r w:rsidRPr="00AB3223">
        <w:rPr>
          <w:b/>
        </w:rPr>
        <w:t xml:space="preserve">. Перерозподілити видаткову частину </w:t>
      </w:r>
      <w:r w:rsidRPr="00AB3223">
        <w:rPr>
          <w:b/>
          <w:i/>
          <w:sz w:val="25"/>
          <w:szCs w:val="25"/>
        </w:rPr>
        <w:t>загального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рік, а саме:</w:t>
      </w:r>
    </w:p>
    <w:p w14:paraId="354F1451" w14:textId="77777777" w:rsidR="00F51A42" w:rsidRDefault="00F51A42" w:rsidP="00F51A42">
      <w:pPr>
        <w:pStyle w:val="af3"/>
        <w:spacing w:before="0" w:after="0"/>
        <w:ind w:firstLine="567"/>
        <w:jc w:val="both"/>
        <w:rPr>
          <w:b/>
        </w:rPr>
      </w:pPr>
    </w:p>
    <w:p w14:paraId="35CB4743" w14:textId="77777777" w:rsidR="00F51A42" w:rsidRPr="0097667D" w:rsidRDefault="00F51A42" w:rsidP="00F51A42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97667D">
        <w:rPr>
          <w:b/>
          <w:i/>
          <w:iCs/>
          <w:sz w:val="28"/>
          <w:szCs w:val="28"/>
        </w:rPr>
        <w:t>по головному розпоряднику бюджетних коштів 08</w:t>
      </w:r>
    </w:p>
    <w:p w14:paraId="52799507" w14:textId="77777777" w:rsidR="00F51A42" w:rsidRDefault="00F51A42" w:rsidP="00F51A42">
      <w:pPr>
        <w:pStyle w:val="af3"/>
        <w:spacing w:before="0" w:after="0"/>
        <w:ind w:firstLine="567"/>
        <w:jc w:val="center"/>
        <w:rPr>
          <w:b/>
          <w:i/>
          <w:iCs/>
          <w:sz w:val="28"/>
          <w:szCs w:val="28"/>
        </w:rPr>
      </w:pPr>
      <w:r w:rsidRPr="0097667D">
        <w:rPr>
          <w:b/>
          <w:i/>
          <w:iCs/>
          <w:sz w:val="28"/>
          <w:szCs w:val="28"/>
        </w:rPr>
        <w:t>Управління соціальної політики Бучанської міської ради (0,00 грн)</w:t>
      </w:r>
    </w:p>
    <w:p w14:paraId="5EAFB1BD" w14:textId="77777777" w:rsidR="00F51A42" w:rsidRPr="00F51A42" w:rsidRDefault="00F51A42" w:rsidP="00F51A42">
      <w:pPr>
        <w:pStyle w:val="af3"/>
        <w:spacing w:before="0" w:after="0"/>
        <w:ind w:firstLine="567"/>
        <w:jc w:val="center"/>
        <w:rPr>
          <w:b/>
          <w:i/>
          <w:iCs/>
          <w:sz w:val="10"/>
          <w:szCs w:val="10"/>
        </w:rPr>
      </w:pPr>
    </w:p>
    <w:p w14:paraId="31647237" w14:textId="24644462" w:rsidR="00F51A42" w:rsidRDefault="00F51A42" w:rsidP="009A391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0813123 «Заходи державної політики з питань сім’ї» (+ 288 225,00 грн)</w:t>
      </w:r>
    </w:p>
    <w:p w14:paraId="1064112E" w14:textId="328D48BC" w:rsidR="00F51A42" w:rsidRDefault="00F51A42" w:rsidP="00F51A42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2210 «Предмети, матеріали, обладнання та інвентар» - на суму - + 288 225,00 грн, а саме: травень - + 288 225,00 грн.</w:t>
      </w:r>
    </w:p>
    <w:p w14:paraId="5F1E7FC4" w14:textId="77777777" w:rsidR="00F51A42" w:rsidRPr="00F51A42" w:rsidRDefault="00F51A42" w:rsidP="00F51A42">
      <w:pPr>
        <w:tabs>
          <w:tab w:val="left" w:pos="900"/>
        </w:tabs>
        <w:rPr>
          <w:bCs/>
          <w:iCs/>
          <w:lang w:val="uk-UA"/>
        </w:rPr>
      </w:pPr>
    </w:p>
    <w:p w14:paraId="4A9DF48E" w14:textId="08905CFA" w:rsidR="00F51A42" w:rsidRDefault="00F51A42" w:rsidP="009A391C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0813140 « 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(- 288 225,00 грн)</w:t>
      </w:r>
    </w:p>
    <w:p w14:paraId="60F6E617" w14:textId="5AD23F8E" w:rsidR="00F51A42" w:rsidRPr="00F51A42" w:rsidRDefault="00F51A42" w:rsidP="00F51A42">
      <w:pPr>
        <w:tabs>
          <w:tab w:val="left" w:pos="900"/>
        </w:tabs>
        <w:rPr>
          <w:bCs/>
          <w:iCs/>
          <w:lang w:val="uk-UA"/>
        </w:rPr>
      </w:pPr>
      <w:r w:rsidRPr="00F51A42">
        <w:rPr>
          <w:bCs/>
          <w:iCs/>
          <w:lang w:val="uk-UA"/>
        </w:rPr>
        <w:t>КЕКВ 2730 «Інші виплати населенню» - на суму - - 288 225,00 грн, а саме: травень - - 288 225,00 грн.</w:t>
      </w:r>
    </w:p>
    <w:p w14:paraId="454A0703" w14:textId="77777777" w:rsidR="00F51A42" w:rsidRPr="00F51A42" w:rsidRDefault="00F51A42" w:rsidP="009A391C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744B7D9F" w14:textId="7CE818D7" w:rsidR="009A391C" w:rsidRDefault="009A391C" w:rsidP="009A391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</w:t>
      </w:r>
      <w:r w:rsidRPr="004507F4">
        <w:rPr>
          <w:b/>
          <w:i/>
          <w:sz w:val="28"/>
          <w:szCs w:val="28"/>
          <w:lang w:val="uk-UA"/>
        </w:rPr>
        <w:t>льний фонд</w:t>
      </w:r>
    </w:p>
    <w:p w14:paraId="73370A03" w14:textId="77777777" w:rsidR="009A391C" w:rsidRPr="007B32BB" w:rsidRDefault="009A391C" w:rsidP="008808ED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495ED3F5" w14:textId="7B9401BE" w:rsidR="00D41F4C" w:rsidRDefault="001508BE" w:rsidP="00D41F4C">
      <w:pPr>
        <w:ind w:firstLine="567"/>
        <w:rPr>
          <w:b/>
          <w:bCs/>
          <w:i/>
          <w:iCs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0711D4">
        <w:rPr>
          <w:b/>
          <w:lang w:val="uk-UA"/>
        </w:rPr>
        <w:t>3</w:t>
      </w:r>
      <w:r>
        <w:rPr>
          <w:b/>
          <w:lang w:val="uk-UA"/>
        </w:rPr>
        <w:t>. Збільшити видаткову частину</w:t>
      </w:r>
      <w:r w:rsidRPr="00204463">
        <w:rPr>
          <w:b/>
          <w:lang w:val="uk-UA"/>
        </w:rPr>
        <w:t xml:space="preserve"> </w:t>
      </w:r>
      <w:r w:rsidRPr="001508BE">
        <w:rPr>
          <w:b/>
          <w:i/>
          <w:iCs/>
          <w:sz w:val="25"/>
          <w:szCs w:val="25"/>
          <w:lang w:val="uk-UA"/>
        </w:rPr>
        <w:t>спеціальног</w:t>
      </w:r>
      <w:r w:rsidRPr="00204463">
        <w:rPr>
          <w:b/>
          <w:i/>
          <w:sz w:val="25"/>
          <w:szCs w:val="25"/>
          <w:lang w:val="uk-UA"/>
        </w:rPr>
        <w:t xml:space="preserve">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</w:t>
      </w:r>
      <w:r>
        <w:rPr>
          <w:b/>
          <w:lang w:val="uk-UA"/>
        </w:rPr>
        <w:t xml:space="preserve">на 2025 рік </w:t>
      </w:r>
      <w:r w:rsidRPr="00204463">
        <w:rPr>
          <w:b/>
          <w:lang w:val="uk-UA"/>
        </w:rPr>
        <w:t xml:space="preserve">у сумі + </w:t>
      </w:r>
      <w:r>
        <w:rPr>
          <w:b/>
          <w:lang w:val="uk-UA"/>
        </w:rPr>
        <w:t>219 897 540,00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Pr="007A4D30">
        <w:rPr>
          <w:b/>
          <w:bCs/>
          <w:i/>
          <w:iCs/>
          <w:sz w:val="25"/>
          <w:szCs w:val="25"/>
          <w:lang w:val="uk-UA"/>
        </w:rPr>
        <w:t>на підставі</w:t>
      </w:r>
      <w:r w:rsidR="00F96D85">
        <w:rPr>
          <w:b/>
          <w:bCs/>
          <w:i/>
          <w:iCs/>
          <w:sz w:val="25"/>
          <w:szCs w:val="25"/>
          <w:lang w:val="uk-UA"/>
        </w:rPr>
        <w:t xml:space="preserve"> </w:t>
      </w:r>
      <w:r w:rsidR="00F96D85" w:rsidRPr="00873EEB">
        <w:rPr>
          <w:b/>
          <w:bCs/>
          <w:lang w:val="uk-UA"/>
        </w:rPr>
        <w:t xml:space="preserve"> </w:t>
      </w:r>
      <w:r w:rsidR="00F96D85" w:rsidRPr="00F96D85">
        <w:rPr>
          <w:b/>
          <w:bCs/>
          <w:i/>
          <w:iCs/>
          <w:sz w:val="25"/>
          <w:szCs w:val="25"/>
          <w:lang w:val="uk-UA"/>
        </w:rPr>
        <w:t>наказу Міністерства розвитку громад та територій України від 30.04.2025 № 792 «Про затвердження переліку відібраних кластерів багатоквартирних будинків в рамках реалізації Проекту «Ремонт житла для відновлення прав і можливостей людей (НОРЕ)» та повідомлення Державної казначейської служби України № 59 від 14.07.2025р. про зміни до річного розпису асигнувань державного бюджету на 2025 рік</w:t>
      </w:r>
      <w:r w:rsidR="00F96D85" w:rsidRPr="006C0E7C">
        <w:rPr>
          <w:b/>
          <w:bCs/>
          <w:lang w:val="uk-UA"/>
        </w:rPr>
        <w:t xml:space="preserve"> </w:t>
      </w:r>
    </w:p>
    <w:p w14:paraId="7639C9D5" w14:textId="55F64A59" w:rsidR="001508BE" w:rsidRDefault="001508BE" w:rsidP="001508BE">
      <w:pPr>
        <w:ind w:firstLine="567"/>
        <w:rPr>
          <w:b/>
          <w:bCs/>
          <w:i/>
          <w:iCs/>
          <w:sz w:val="25"/>
          <w:szCs w:val="25"/>
          <w:lang w:val="uk-UA"/>
        </w:rPr>
      </w:pPr>
    </w:p>
    <w:p w14:paraId="7D972520" w14:textId="08BE6B58" w:rsidR="009A391C" w:rsidRDefault="00F96D85" w:rsidP="001508BE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F96D85">
        <w:rPr>
          <w:b/>
          <w:i/>
          <w:iCs/>
          <w:sz w:val="25"/>
          <w:szCs w:val="25"/>
          <w:lang w:val="uk-UA"/>
        </w:rPr>
        <w:t>з</w:t>
      </w:r>
      <w:r w:rsidR="001508BE" w:rsidRPr="00F96D85">
        <w:rPr>
          <w:b/>
          <w:i/>
          <w:iCs/>
          <w:sz w:val="25"/>
          <w:szCs w:val="25"/>
          <w:lang w:val="uk-UA"/>
        </w:rPr>
        <w:t xml:space="preserve">а </w:t>
      </w:r>
      <w:r w:rsidR="001508BE" w:rsidRPr="00204463">
        <w:rPr>
          <w:b/>
          <w:i/>
          <w:sz w:val="25"/>
          <w:szCs w:val="25"/>
          <w:lang w:val="uk-UA"/>
        </w:rPr>
        <w:t>рахунок</w:t>
      </w:r>
      <w:r w:rsidR="001508BE">
        <w:rPr>
          <w:b/>
          <w:i/>
          <w:sz w:val="25"/>
          <w:szCs w:val="25"/>
          <w:lang w:val="uk-UA"/>
        </w:rPr>
        <w:t xml:space="preserve"> «Субвенції з державного бюджету місцевим бюджетам на реалізацію проекту «Ремонт житла для відновлення прав і можливостей людей (НОРЕ)»</w:t>
      </w:r>
    </w:p>
    <w:p w14:paraId="56FFCF45" w14:textId="77777777" w:rsidR="001508BE" w:rsidRPr="007B32BB" w:rsidRDefault="001508BE" w:rsidP="001508BE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0299FCF9" w14:textId="63E3590E" w:rsidR="001508BE" w:rsidRPr="001508BE" w:rsidRDefault="001508BE" w:rsidP="001508BE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1508BE">
        <w:rPr>
          <w:b/>
          <w:i/>
          <w:iCs/>
          <w:sz w:val="28"/>
          <w:szCs w:val="28"/>
          <w:lang w:val="uk-UA"/>
        </w:rPr>
        <w:t>по головному розпоряднику бюджетних коштів 01</w:t>
      </w:r>
    </w:p>
    <w:p w14:paraId="573B6430" w14:textId="3E96189B" w:rsidR="001508BE" w:rsidRDefault="001508BE" w:rsidP="001508BE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1508BE">
        <w:rPr>
          <w:b/>
          <w:i/>
          <w:iCs/>
          <w:sz w:val="28"/>
          <w:szCs w:val="28"/>
          <w:lang w:val="uk-UA"/>
        </w:rPr>
        <w:t>Бучанська міська рада (+ 219 897 540,00 грн)</w:t>
      </w:r>
    </w:p>
    <w:p w14:paraId="238AA2F9" w14:textId="77777777" w:rsidR="00101F31" w:rsidRPr="00101F31" w:rsidRDefault="00101F31" w:rsidP="001508BE">
      <w:pPr>
        <w:tabs>
          <w:tab w:val="left" w:pos="900"/>
        </w:tabs>
        <w:jc w:val="center"/>
        <w:rPr>
          <w:b/>
          <w:i/>
          <w:iCs/>
          <w:sz w:val="10"/>
          <w:szCs w:val="10"/>
          <w:lang w:val="uk-UA"/>
        </w:rPr>
      </w:pPr>
    </w:p>
    <w:p w14:paraId="6299F923" w14:textId="434B5924" w:rsidR="009A391C" w:rsidRDefault="00E123BC" w:rsidP="00101F31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 w:rsidR="00101F31">
        <w:rPr>
          <w:b/>
          <w:lang w:val="uk-UA"/>
        </w:rPr>
        <w:t xml:space="preserve"> 0116087 «Реалізація заходів із ремонту житла для відновлення прав і можливостей людей (НОРЕ)» (+ 219 897 540,00 грн)</w:t>
      </w:r>
    </w:p>
    <w:p w14:paraId="62A95EB2" w14:textId="483ECBB4" w:rsidR="008C3079" w:rsidRDefault="008C3079" w:rsidP="008C3079">
      <w:pPr>
        <w:tabs>
          <w:tab w:val="left" w:pos="900"/>
        </w:tabs>
        <w:rPr>
          <w:bCs/>
          <w:lang w:val="uk-UA"/>
        </w:rPr>
      </w:pPr>
      <w:r w:rsidRPr="008C3079">
        <w:rPr>
          <w:bCs/>
          <w:lang w:val="uk-UA"/>
        </w:rPr>
        <w:t>КЕКВ 3131 «Капітальний ремонт житлового фонду (приміщень)» - на суму - +219 897 540,00 грн, а саме: січень - + 20 000 000,00 грн, лютий - + 22 000 000,00 грн, березень - + 22 000 000,00 грн, квітень - + 22 000 000,00 грн, травень - + 22 000 000,00 грн, червень - + 22 000 000,00 грн, липень - + 22 000 000,00 грн, серпень - + 22 000 000,00 грн, вересень - + 16 000 000,00 грн, жовтень - + 12 000 000,00 грн, листопад - + 12 000 000,00 грн, грудень - + 5 897 540,00 грн а саме по об</w:t>
      </w:r>
      <w:r>
        <w:rPr>
          <w:bCs/>
          <w:lang w:val="uk-UA"/>
        </w:rPr>
        <w:t>'</w:t>
      </w:r>
      <w:r w:rsidRPr="008C3079">
        <w:rPr>
          <w:bCs/>
          <w:lang w:val="uk-UA"/>
        </w:rPr>
        <w:t>єктах:</w:t>
      </w:r>
    </w:p>
    <w:p w14:paraId="4CA6BC2D" w14:textId="77777777" w:rsidR="0020588B" w:rsidRPr="0020588B" w:rsidRDefault="0020588B" w:rsidP="008C3079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43B767B9" w14:textId="571968CE" w:rsidR="005162AA" w:rsidRDefault="005162AA" w:rsidP="005162AA">
      <w:pPr>
        <w:tabs>
          <w:tab w:val="left" w:pos="3825"/>
        </w:tabs>
        <w:ind w:firstLine="567"/>
      </w:pPr>
      <w:r w:rsidRPr="005162AA">
        <w:rPr>
          <w:lang w:val="uk-UA"/>
        </w:rPr>
        <w:lastRenderedPageBreak/>
        <w:t>– «</w:t>
      </w:r>
      <w:r w:rsidRPr="003209C6">
        <w:t>HOPE</w:t>
      </w:r>
      <w:r w:rsidRPr="005162AA">
        <w:rPr>
          <w:lang w:val="uk-UA"/>
        </w:rPr>
        <w:t>-</w:t>
      </w:r>
      <w:r w:rsidRPr="003209C6">
        <w:t>C</w:t>
      </w:r>
      <w:r w:rsidRPr="005162AA">
        <w:rPr>
          <w:lang w:val="uk-UA"/>
        </w:rPr>
        <w:t>2.1-</w:t>
      </w:r>
      <w:r w:rsidRPr="003209C6">
        <w:t>BC</w:t>
      </w:r>
      <w:r w:rsidRPr="005162AA">
        <w:rPr>
          <w:lang w:val="uk-UA"/>
        </w:rPr>
        <w:t>-</w:t>
      </w:r>
      <w:r w:rsidRPr="003209C6">
        <w:t>CQS</w:t>
      </w:r>
      <w:r w:rsidRPr="005162AA">
        <w:rPr>
          <w:lang w:val="uk-UA"/>
        </w:rPr>
        <w:t xml:space="preserve">-01«Проведення технічної оцінки та розробка проектної документації для капітального ремонту кластерів багатоквартирних будинків (БКБ) м. Буча. </w:t>
      </w:r>
      <w:r w:rsidRPr="003209C6">
        <w:t>Кластер BC-01, який охоплює:  будинки 2, 4 та 6, вулиця Центральна, с. Мироцьке, Бучанський р., Київська обл. Кластер BC-02, який охоплює: будинки 10, 12 та 14, вулиця Садова, с. Гаврилівка, Бучанський р., Київська обл.»</w:t>
      </w:r>
      <w:r>
        <w:t>- на суму -</w:t>
      </w:r>
      <w:r w:rsidRPr="003209C6">
        <w:t xml:space="preserve"> + 16 699 500,00 грн, а саме: січень - + 16 699 500,00 грн</w:t>
      </w:r>
      <w:r>
        <w:t>;</w:t>
      </w:r>
    </w:p>
    <w:p w14:paraId="6E12ED1C" w14:textId="77777777" w:rsidR="005162AA" w:rsidRPr="00D40C0B" w:rsidRDefault="005162AA" w:rsidP="005162AA">
      <w:pPr>
        <w:tabs>
          <w:tab w:val="left" w:pos="3825"/>
        </w:tabs>
        <w:rPr>
          <w:sz w:val="10"/>
          <w:szCs w:val="10"/>
        </w:rPr>
      </w:pPr>
    </w:p>
    <w:p w14:paraId="671F4142" w14:textId="77777777" w:rsidR="005162AA" w:rsidRDefault="005162AA" w:rsidP="005162AA">
      <w:pPr>
        <w:tabs>
          <w:tab w:val="left" w:pos="3825"/>
        </w:tabs>
      </w:pPr>
      <w:r w:rsidRPr="003209C6">
        <w:t xml:space="preserve">           – «HOPE-C2.1-BC-CQS-02 «Проведення технічної оцінки та розробка проектної документації для капітального ремонту кластерів багатоквартирних будинків (БКБ) м. Буча. Кластер BC-03, який охоплює:- будинки 1, 4, 6, 7 та 8, вулиця Садова, с. Гаврилівка, Бучанський район, Київська обл., будинки 2, 4, 6, 8 та 10, вулиця Шевченка, с. Гаврилівка, Бучанський р., Київська обл.»</w:t>
      </w:r>
      <w:r>
        <w:t>- на суму</w:t>
      </w:r>
      <w:r w:rsidRPr="003209C6">
        <w:t xml:space="preserve"> - + 22 500 000,00 грн</w:t>
      </w:r>
      <w:r>
        <w:t>, а саме:</w:t>
      </w:r>
      <w:r w:rsidRPr="003209C6">
        <w:t xml:space="preserve">  січень - + 500 000,00 грн. , лютий - + 22 000 000,00 грн</w:t>
      </w:r>
      <w:r>
        <w:t>;</w:t>
      </w:r>
    </w:p>
    <w:p w14:paraId="35176502" w14:textId="77777777" w:rsidR="005162AA" w:rsidRPr="00D40C0B" w:rsidRDefault="005162AA" w:rsidP="005162AA">
      <w:pPr>
        <w:tabs>
          <w:tab w:val="left" w:pos="3825"/>
        </w:tabs>
        <w:rPr>
          <w:sz w:val="10"/>
          <w:szCs w:val="10"/>
        </w:rPr>
      </w:pPr>
    </w:p>
    <w:p w14:paraId="5D8AC402" w14:textId="77777777" w:rsidR="005162AA" w:rsidRDefault="005162AA" w:rsidP="005162AA">
      <w:pPr>
        <w:tabs>
          <w:tab w:val="left" w:pos="3825"/>
        </w:tabs>
        <w:ind w:firstLine="567"/>
      </w:pPr>
      <w:r w:rsidRPr="003209C6">
        <w:t>– «HOPE-C2.1-BC-CQS-03 «Проведення технічної оцінки та розробка проектної документації для капітального ремонту кластерів багатоквартирних будинків (БКБ) м. Буча. Кластер BC-04, який охоплює: будинки 8 та 10, вулиця Ястремська,м. Буча, Бучанський р., Київська обл. Кластер BC-05, який охоплює: будинки 5, 7, 9, 9-А та 9-Б, вулиця Ястремська, м. Буча, Бучанський р., Київська обл.»</w:t>
      </w:r>
      <w:r>
        <w:t>- на суму</w:t>
      </w:r>
      <w:r w:rsidRPr="00823B11">
        <w:t xml:space="preserve"> </w:t>
      </w:r>
      <w:r w:rsidRPr="003209C6">
        <w:t>- + 19 482 750,00 грн</w:t>
      </w:r>
      <w:r>
        <w:t>, а саме:</w:t>
      </w:r>
      <w:r w:rsidRPr="003209C6">
        <w:t xml:space="preserve"> січень - + 2 800 500,00 грн., березень - + 16 682 250,00 грн</w:t>
      </w:r>
      <w:r>
        <w:t>;</w:t>
      </w:r>
    </w:p>
    <w:p w14:paraId="2F8E691A" w14:textId="77777777" w:rsidR="005162AA" w:rsidRPr="00D40C0B" w:rsidRDefault="005162AA" w:rsidP="005162AA">
      <w:pPr>
        <w:tabs>
          <w:tab w:val="left" w:pos="3825"/>
        </w:tabs>
        <w:ind w:firstLine="567"/>
        <w:rPr>
          <w:sz w:val="10"/>
          <w:szCs w:val="10"/>
        </w:rPr>
      </w:pPr>
    </w:p>
    <w:p w14:paraId="0562E543" w14:textId="77777777" w:rsidR="005162AA" w:rsidRDefault="005162AA" w:rsidP="005162AA">
      <w:pPr>
        <w:tabs>
          <w:tab w:val="left" w:pos="3825"/>
        </w:tabs>
      </w:pPr>
      <w:r w:rsidRPr="003209C6">
        <w:t xml:space="preserve">          – </w:t>
      </w:r>
      <w:r>
        <w:t>«</w:t>
      </w:r>
      <w:r w:rsidRPr="003209C6">
        <w:t>HOPE-C2.1-BC-CQS-04 «Проведення технічної оцінки та розробка проектної документації для капітального ремонту кластерів багатоквартирних будинків (БКБ) м. Буча. Кластер BC-06, який охоплює: будинки 10-В та 10-Г, вулиця Тарасівська, м. Буча, Бучанський р., Київська обл. Кластер BC-07, який охоплює: будинки 1-В, 1-Г та 3, вулиця Тарасівська, м. Буча, Бучанський р., Київська обл.</w:t>
      </w:r>
      <w:r>
        <w:t>»- на суму -</w:t>
      </w:r>
      <w:r w:rsidRPr="003209C6">
        <w:t xml:space="preserve"> + 13 916 250,00 грн</w:t>
      </w:r>
      <w:r>
        <w:t>, а саме:</w:t>
      </w:r>
      <w:r w:rsidRPr="003209C6">
        <w:t xml:space="preserve"> березень - + 5 317 750,00 грн. , квітень - + 8 598 500,00 грн</w:t>
      </w:r>
      <w:r>
        <w:t>;</w:t>
      </w:r>
    </w:p>
    <w:p w14:paraId="3E01F483" w14:textId="77777777" w:rsidR="005162AA" w:rsidRPr="00D40C0B" w:rsidRDefault="005162AA" w:rsidP="005162AA">
      <w:pPr>
        <w:tabs>
          <w:tab w:val="left" w:pos="3825"/>
        </w:tabs>
        <w:rPr>
          <w:sz w:val="10"/>
          <w:szCs w:val="10"/>
        </w:rPr>
      </w:pPr>
    </w:p>
    <w:p w14:paraId="6C0E0FC4" w14:textId="77777777" w:rsidR="005162AA" w:rsidRDefault="005162AA" w:rsidP="005162AA">
      <w:pPr>
        <w:tabs>
          <w:tab w:val="left" w:pos="3825"/>
        </w:tabs>
        <w:ind w:firstLine="567"/>
      </w:pPr>
      <w:r w:rsidRPr="003209C6">
        <w:t>– «HOPE-C2.1-BC-CQS-05 «Проведення технічної оцінки та розробка проектної документації для капітального ремонту кластерів багатоквартирних будинків (БКБ) м. Буча. Кластер BC-08, який охоплює: будинки 11, 13, 15 та 17, вулиця Енергетиків, м. Буча, Бучанський р., Київська обл., будинок 15, вулиця Героїв Майдану, м. Буча, Бучанський р., Київська обл.»</w:t>
      </w:r>
      <w:r>
        <w:t xml:space="preserve">- на суму- </w:t>
      </w:r>
      <w:r w:rsidRPr="003209C6">
        <w:t>+ 13 916 250,00 грн,</w:t>
      </w:r>
      <w:r>
        <w:t xml:space="preserve"> а саме</w:t>
      </w:r>
      <w:r w:rsidRPr="003209C6">
        <w:t>:  квітень - + 13 401 500,00 грн. , травень - + 514 750,00 грн</w:t>
      </w:r>
    </w:p>
    <w:p w14:paraId="727FCBA9" w14:textId="77777777" w:rsidR="005162AA" w:rsidRPr="00162884" w:rsidRDefault="005162AA" w:rsidP="005162AA">
      <w:pPr>
        <w:tabs>
          <w:tab w:val="left" w:pos="3825"/>
        </w:tabs>
        <w:rPr>
          <w:sz w:val="10"/>
          <w:szCs w:val="10"/>
        </w:rPr>
      </w:pPr>
    </w:p>
    <w:p w14:paraId="2BB4FD2B" w14:textId="04D695F5" w:rsidR="005162AA" w:rsidRDefault="005162AA" w:rsidP="005162AA">
      <w:pPr>
        <w:tabs>
          <w:tab w:val="left" w:pos="3825"/>
        </w:tabs>
        <w:ind w:firstLine="567"/>
      </w:pPr>
      <w:r>
        <w:t xml:space="preserve">- </w:t>
      </w:r>
      <w:r w:rsidRPr="003209C6">
        <w:t>«HOPE-C2.1-BC-CQS-06 «Проведення технічної оцінки та розробка проектної документації для капітального ремонту кластерів багатоквартирних будинків (БКБ) м. Буча. Кластер BC-09, який охоплює: будинки 28 та 30, вул. Польова, м.</w:t>
      </w:r>
      <w:r>
        <w:t xml:space="preserve"> </w:t>
      </w:r>
      <w:r w:rsidRPr="003209C6">
        <w:t>Буча, Бучанський р., Київська обл, будинки 11 та 11-А, вул. Нове Шосе, м.</w:t>
      </w:r>
      <w:r>
        <w:t xml:space="preserve"> </w:t>
      </w:r>
      <w:r w:rsidRPr="003209C6">
        <w:t>Буча, Бучанський р., Київська обл., будинки 4, 6 та 8, вул. Енергетиків, м.</w:t>
      </w:r>
      <w:r>
        <w:t xml:space="preserve"> </w:t>
      </w:r>
      <w:r w:rsidRPr="003209C6">
        <w:t>Буча, Бучанський р., Київська обл.»</w:t>
      </w:r>
      <w:r>
        <w:t xml:space="preserve">- на суму - </w:t>
      </w:r>
      <w:r w:rsidRPr="003209C6">
        <w:t>+ 19 482 750,00 грн</w:t>
      </w:r>
      <w:r>
        <w:t>, а саме:</w:t>
      </w:r>
      <w:r w:rsidRPr="003209C6">
        <w:t xml:space="preserve"> травень - + 19 482 750,00 грн</w:t>
      </w:r>
      <w:r>
        <w:t>;</w:t>
      </w:r>
      <w:r w:rsidRPr="003209C6">
        <w:t xml:space="preserve">    </w:t>
      </w:r>
    </w:p>
    <w:p w14:paraId="59612E51" w14:textId="77777777" w:rsidR="005162AA" w:rsidRPr="00162884" w:rsidRDefault="005162AA" w:rsidP="005162AA">
      <w:pPr>
        <w:tabs>
          <w:tab w:val="left" w:pos="3825"/>
        </w:tabs>
        <w:rPr>
          <w:sz w:val="10"/>
          <w:szCs w:val="10"/>
        </w:rPr>
      </w:pPr>
      <w:r w:rsidRPr="003209C6">
        <w:t xml:space="preserve">       </w:t>
      </w:r>
    </w:p>
    <w:p w14:paraId="003AAF26" w14:textId="24880005" w:rsidR="005162AA" w:rsidRDefault="005162AA" w:rsidP="005162AA">
      <w:pPr>
        <w:tabs>
          <w:tab w:val="left" w:pos="3825"/>
        </w:tabs>
        <w:ind w:firstLine="567"/>
      </w:pPr>
      <w:r w:rsidRPr="003209C6">
        <w:t>– «HOPE-C2.1-BC-CQS-07 «Проведення технічної оцінки та розробка проектної документації для капітального ремонту кластерів багатоквартирних будинків (БКБ) м. Буча. Кластер BC-10, який охоплює: будинок 13, вул. Нове Шосе, м.</w:t>
      </w:r>
      <w:r>
        <w:t xml:space="preserve"> </w:t>
      </w:r>
      <w:r w:rsidRPr="003209C6">
        <w:t>Буча, Бучанський р., Київська обл., будинок 10, вул. Енергетиків, м.</w:t>
      </w:r>
      <w:r>
        <w:t xml:space="preserve"> </w:t>
      </w:r>
      <w:r w:rsidRPr="003209C6">
        <w:t>Буча, Бучанський р., Київська обл. Кластер BC-11, який охоплює:</w:t>
      </w:r>
      <w:r>
        <w:rPr>
          <w:lang w:val="uk-UA"/>
        </w:rPr>
        <w:t xml:space="preserve"> б</w:t>
      </w:r>
      <w:r w:rsidRPr="003209C6">
        <w:t>удинки 1, 3, 5, 7 та 9, вул. Енергетиків, м.</w:t>
      </w:r>
      <w:r>
        <w:t xml:space="preserve"> </w:t>
      </w:r>
      <w:r w:rsidRPr="003209C6">
        <w:t>Буча, Бучанський р., Київська обл,</w:t>
      </w:r>
      <w:r>
        <w:rPr>
          <w:lang w:val="uk-UA"/>
        </w:rPr>
        <w:t xml:space="preserve"> </w:t>
      </w:r>
      <w:r w:rsidRPr="003209C6">
        <w:t xml:space="preserve">будинок </w:t>
      </w:r>
      <w:r>
        <w:rPr>
          <w:lang w:val="uk-UA"/>
        </w:rPr>
        <w:t>1</w:t>
      </w:r>
      <w:r w:rsidRPr="003209C6">
        <w:t>0, вул. Героїв Майдану, м.</w:t>
      </w:r>
      <w:r>
        <w:t xml:space="preserve"> </w:t>
      </w:r>
      <w:r w:rsidRPr="003209C6">
        <w:t>Буча, Бучанський р., Київська обл.»</w:t>
      </w:r>
      <w:r>
        <w:t>- на суму-</w:t>
      </w:r>
      <w:r w:rsidRPr="003209C6">
        <w:t xml:space="preserve"> + 22 266 000,00 грн</w:t>
      </w:r>
      <w:r>
        <w:t>, а саме:</w:t>
      </w:r>
      <w:r w:rsidRPr="003209C6">
        <w:t xml:space="preserve"> травень - + 2 002 500,00 грн, червень - + 20 263 500,00 грн</w:t>
      </w:r>
      <w:r>
        <w:t>;</w:t>
      </w:r>
    </w:p>
    <w:p w14:paraId="665DF07C" w14:textId="77777777" w:rsidR="005162AA" w:rsidRPr="00E642D2" w:rsidRDefault="005162AA" w:rsidP="005162AA">
      <w:pPr>
        <w:tabs>
          <w:tab w:val="left" w:pos="3825"/>
        </w:tabs>
        <w:rPr>
          <w:sz w:val="10"/>
          <w:szCs w:val="10"/>
        </w:rPr>
      </w:pPr>
    </w:p>
    <w:p w14:paraId="3CDFC148" w14:textId="07CBB3C8" w:rsidR="005162AA" w:rsidRDefault="005162AA" w:rsidP="005162AA">
      <w:pPr>
        <w:tabs>
          <w:tab w:val="left" w:pos="3825"/>
        </w:tabs>
      </w:pPr>
      <w:r w:rsidRPr="003209C6">
        <w:t xml:space="preserve">           – «HOPE-C2.1-BC-CQS-08 «Проведення технічної оцінки та розробка проектної документації для капітального ремонту кластерів багатоквартирних будинків (БКБ) м. Буча. Кластер BC-12, який охоплює: будинки 104-А та 104-В, вул. Києво-Мироцька, м.</w:t>
      </w:r>
      <w:r>
        <w:t xml:space="preserve"> </w:t>
      </w:r>
      <w:r w:rsidRPr="003209C6">
        <w:t>Буча, Бучанський р., Київська обл. Кластер BC-13, який охоплює: будинки 129-А, 129-Б та.129-В, вул. Захисників України (раніше Вокзальна), м.</w:t>
      </w:r>
      <w:r>
        <w:t xml:space="preserve"> </w:t>
      </w:r>
      <w:r w:rsidRPr="003209C6">
        <w:t>Буча, Бучанський р., Київська обл.»</w:t>
      </w:r>
      <w:r>
        <w:t>- на суму -</w:t>
      </w:r>
      <w:r w:rsidRPr="003209C6">
        <w:t xml:space="preserve"> + 13 916 250,00 грн</w:t>
      </w:r>
      <w:r>
        <w:t>, а саме:</w:t>
      </w:r>
      <w:r w:rsidRPr="003209C6">
        <w:t xml:space="preserve"> червень - + 1 736 500,00 грн, липень - + 12 179 750,00 грн</w:t>
      </w:r>
      <w:r>
        <w:t>;</w:t>
      </w:r>
    </w:p>
    <w:p w14:paraId="6F06AF29" w14:textId="77777777" w:rsidR="005162AA" w:rsidRPr="00E642D2" w:rsidRDefault="005162AA" w:rsidP="005162AA">
      <w:pPr>
        <w:tabs>
          <w:tab w:val="left" w:pos="3825"/>
        </w:tabs>
        <w:rPr>
          <w:sz w:val="10"/>
          <w:szCs w:val="10"/>
        </w:rPr>
      </w:pPr>
    </w:p>
    <w:p w14:paraId="6E7AA716" w14:textId="2CBCA4E6" w:rsidR="005162AA" w:rsidRDefault="005162AA" w:rsidP="005162AA">
      <w:pPr>
        <w:tabs>
          <w:tab w:val="left" w:pos="3825"/>
        </w:tabs>
        <w:ind w:firstLine="567"/>
      </w:pPr>
      <w:r w:rsidRPr="003209C6">
        <w:t xml:space="preserve">– «HOPE-C2.1-BC-CQS-09 «Проведення технічної оцінки та розробка проектної документації для капітального ремонту кластерів багатоквартирних будинків (БКБ) м. Буча. </w:t>
      </w:r>
      <w:r w:rsidRPr="003209C6">
        <w:lastRenderedPageBreak/>
        <w:t>Кластер BC-14, який охоплює: будинки 36, 38, 38-А, 40, 42, 44, 46, 46-А, 48, 50, 50-А, 52, 54, 54-А, 56, 58 та 60, вул. Водопровідна, м.</w:t>
      </w:r>
      <w:r>
        <w:t xml:space="preserve"> </w:t>
      </w:r>
      <w:r w:rsidRPr="003209C6">
        <w:t>Буча, Бучанський р., Київська обл., будинок 39, вул. Центральна, м.</w:t>
      </w:r>
      <w:r>
        <w:t xml:space="preserve"> </w:t>
      </w:r>
      <w:r w:rsidRPr="003209C6">
        <w:t>Буча, Бучанський р., Київська обл.»</w:t>
      </w:r>
      <w:r>
        <w:t xml:space="preserve">- на суму - </w:t>
      </w:r>
      <w:r w:rsidRPr="003209C6">
        <w:t>+ 22 493 700,00 грн</w:t>
      </w:r>
      <w:r>
        <w:t xml:space="preserve">, а саме: </w:t>
      </w:r>
      <w:r w:rsidRPr="003209C6">
        <w:t>липень - + 9 820 250,00 грн, серпень - + 12 673 450,00 грн</w:t>
      </w:r>
      <w:r>
        <w:t>;</w:t>
      </w:r>
    </w:p>
    <w:p w14:paraId="7268E61C" w14:textId="77777777" w:rsidR="005162AA" w:rsidRPr="00E642D2" w:rsidRDefault="005162AA" w:rsidP="005162AA">
      <w:pPr>
        <w:tabs>
          <w:tab w:val="left" w:pos="3825"/>
        </w:tabs>
        <w:rPr>
          <w:sz w:val="10"/>
          <w:szCs w:val="10"/>
        </w:rPr>
      </w:pPr>
    </w:p>
    <w:p w14:paraId="3D50A866" w14:textId="77777777" w:rsidR="005162AA" w:rsidRDefault="005162AA" w:rsidP="005162AA">
      <w:pPr>
        <w:tabs>
          <w:tab w:val="left" w:pos="3825"/>
        </w:tabs>
        <w:ind w:firstLine="567"/>
      </w:pPr>
      <w:r>
        <w:t xml:space="preserve">- </w:t>
      </w:r>
      <w:r w:rsidRPr="003209C6">
        <w:t>HOPE-C2.1-BC-CQS-10 «Проведення технічної оцінки та розробка проектної документації для капітального ремонту кластерів багатоквартирних будинків (БКБ) м. Буча. Кластер BC-15, який охоплює: будинки 2Б/1 та 2Б/3, вул. Кленова, смт. Ворзель, Бучанський р., Київська обл. Кластер BC-16, який охоплює: будинки 22-А, 28, 28-А та 30, вул. Тарасівська, м.</w:t>
      </w:r>
      <w:r>
        <w:t xml:space="preserve"> </w:t>
      </w:r>
      <w:r w:rsidRPr="003209C6">
        <w:t>Буча, Бучанський р., Київська обл.»</w:t>
      </w:r>
      <w:r>
        <w:t xml:space="preserve">- на суму - </w:t>
      </w:r>
      <w:r w:rsidRPr="003209C6">
        <w:t>+ 22 266 000,00 грн</w:t>
      </w:r>
      <w:r>
        <w:t>, а саме:</w:t>
      </w:r>
      <w:r w:rsidRPr="003209C6">
        <w:t xml:space="preserve"> серпень - + 9 326 550,00 грн, вересень - + 12 939 450,00 грн</w:t>
      </w:r>
      <w:r>
        <w:t>;</w:t>
      </w:r>
    </w:p>
    <w:p w14:paraId="5A591E01" w14:textId="77777777" w:rsidR="005162AA" w:rsidRPr="00F60537" w:rsidRDefault="005162AA" w:rsidP="005162AA">
      <w:pPr>
        <w:tabs>
          <w:tab w:val="left" w:pos="3825"/>
        </w:tabs>
        <w:rPr>
          <w:sz w:val="10"/>
          <w:szCs w:val="10"/>
        </w:rPr>
      </w:pPr>
    </w:p>
    <w:p w14:paraId="27E0FB1C" w14:textId="5C0EC998" w:rsidR="005162AA" w:rsidRDefault="005162AA" w:rsidP="005162AA">
      <w:pPr>
        <w:tabs>
          <w:tab w:val="left" w:pos="3825"/>
        </w:tabs>
        <w:ind w:firstLine="567"/>
        <w:rPr>
          <w:lang w:val="uk-UA"/>
        </w:rPr>
      </w:pPr>
      <w:r w:rsidRPr="003209C6">
        <w:t xml:space="preserve">- </w:t>
      </w:r>
      <w:r>
        <w:t>н</w:t>
      </w:r>
      <w:r w:rsidRPr="003209C6">
        <w:t>ерозподілений залишок «Проведення технічної оцінки та розробка проектної документації для капітального ремонту кластерів багатоквартирних будинків (БКБ) м. Буча.»</w:t>
      </w:r>
      <w:r>
        <w:t xml:space="preserve">- на суму - </w:t>
      </w:r>
      <w:r w:rsidRPr="003209C6">
        <w:t xml:space="preserve">+ 32 958 090,0 грн, а саме: вересень - + 3 060 550,00, грн., жовтень - + 12 000 000,00 грн., листопад - + 12 000 000,00 грн.,     грудень - + 5 897 540,00 грн.  </w:t>
      </w:r>
    </w:p>
    <w:p w14:paraId="16C48A72" w14:textId="77777777" w:rsidR="008A081E" w:rsidRDefault="008A081E" w:rsidP="005162AA">
      <w:pPr>
        <w:tabs>
          <w:tab w:val="left" w:pos="3825"/>
        </w:tabs>
        <w:ind w:firstLine="567"/>
        <w:rPr>
          <w:lang w:val="uk-UA"/>
        </w:rPr>
      </w:pPr>
    </w:p>
    <w:p w14:paraId="19457E79" w14:textId="2AE06E79" w:rsidR="00B619F3" w:rsidRDefault="0022768E" w:rsidP="0022768E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2.</w:t>
      </w:r>
      <w:r w:rsidR="000711D4">
        <w:rPr>
          <w:b/>
        </w:rPr>
        <w:t>4</w:t>
      </w:r>
      <w:r w:rsidRPr="00AB3223">
        <w:rPr>
          <w:b/>
        </w:rPr>
        <w:t xml:space="preserve">. Перерозподілити видаткову частину </w:t>
      </w:r>
      <w:r w:rsidRPr="0044314F">
        <w:rPr>
          <w:b/>
          <w:i/>
          <w:iCs/>
          <w:sz w:val="25"/>
          <w:szCs w:val="25"/>
        </w:rPr>
        <w:t>спеці</w:t>
      </w:r>
      <w:r w:rsidRPr="0044314F">
        <w:rPr>
          <w:b/>
          <w:i/>
          <w:sz w:val="25"/>
          <w:szCs w:val="25"/>
        </w:rPr>
        <w:t>ального</w:t>
      </w:r>
      <w:r w:rsidRPr="00AB3223">
        <w:rPr>
          <w:b/>
          <w:i/>
          <w:sz w:val="25"/>
          <w:szCs w:val="25"/>
        </w:rPr>
        <w:t xml:space="preserve">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</w:t>
      </w:r>
      <w:r w:rsidR="00B619F3">
        <w:rPr>
          <w:b/>
        </w:rPr>
        <w:t xml:space="preserve"> </w:t>
      </w:r>
    </w:p>
    <w:p w14:paraId="65BB1706" w14:textId="77777777" w:rsidR="00B619F3" w:rsidRPr="00B619F3" w:rsidRDefault="00B619F3" w:rsidP="0022768E">
      <w:pPr>
        <w:pStyle w:val="af3"/>
        <w:spacing w:before="0" w:after="0"/>
        <w:ind w:firstLine="567"/>
        <w:jc w:val="both"/>
        <w:rPr>
          <w:b/>
          <w:sz w:val="10"/>
          <w:szCs w:val="10"/>
        </w:rPr>
      </w:pPr>
    </w:p>
    <w:p w14:paraId="2B58C376" w14:textId="0C2B8444" w:rsidR="0022768E" w:rsidRDefault="00B619F3" w:rsidP="0022768E">
      <w:pPr>
        <w:pStyle w:val="af3"/>
        <w:spacing w:before="0" w:after="0"/>
        <w:ind w:firstLine="567"/>
        <w:jc w:val="both"/>
        <w:rPr>
          <w:b/>
        </w:rPr>
      </w:pPr>
      <w:r w:rsidRPr="00B619F3">
        <w:rPr>
          <w:b/>
          <w:i/>
          <w:iCs/>
          <w:sz w:val="25"/>
          <w:szCs w:val="25"/>
        </w:rPr>
        <w:t>за рахунок « Субвенції з державного бюджету місцевим бюджетам на реалізацію проектів в рамках Програми з відновлення України»</w:t>
      </w:r>
      <w:r w:rsidR="0022768E" w:rsidRPr="00B619F3">
        <w:rPr>
          <w:b/>
          <w:i/>
          <w:iCs/>
          <w:sz w:val="25"/>
          <w:szCs w:val="25"/>
        </w:rPr>
        <w:t>,</w:t>
      </w:r>
      <w:r w:rsidR="0022768E" w:rsidRPr="00AB3223">
        <w:rPr>
          <w:b/>
        </w:rPr>
        <w:t xml:space="preserve"> а саме:</w:t>
      </w:r>
    </w:p>
    <w:p w14:paraId="73B90D0C" w14:textId="77777777" w:rsidR="0022768E" w:rsidRPr="0022768E" w:rsidRDefault="0022768E" w:rsidP="0022768E">
      <w:pPr>
        <w:pStyle w:val="af3"/>
        <w:spacing w:before="0" w:after="0"/>
        <w:ind w:firstLine="567"/>
        <w:jc w:val="both"/>
        <w:rPr>
          <w:b/>
          <w:sz w:val="10"/>
          <w:szCs w:val="10"/>
        </w:rPr>
      </w:pPr>
    </w:p>
    <w:p w14:paraId="506A43EE" w14:textId="233DD4A9" w:rsidR="008A081E" w:rsidRPr="0022768E" w:rsidRDefault="0022768E" w:rsidP="0022768E">
      <w:pPr>
        <w:tabs>
          <w:tab w:val="left" w:pos="3825"/>
        </w:tabs>
        <w:ind w:firstLine="567"/>
        <w:jc w:val="center"/>
        <w:rPr>
          <w:b/>
          <w:bCs/>
          <w:i/>
          <w:iCs/>
          <w:sz w:val="28"/>
          <w:szCs w:val="28"/>
          <w:lang w:val="uk-UA"/>
        </w:rPr>
      </w:pPr>
      <w:r w:rsidRPr="0022768E">
        <w:rPr>
          <w:b/>
          <w:bCs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37195864" w14:textId="78DAF84C" w:rsidR="0022768E" w:rsidRDefault="0022768E" w:rsidP="0022768E">
      <w:pPr>
        <w:tabs>
          <w:tab w:val="left" w:pos="3825"/>
        </w:tabs>
        <w:ind w:firstLine="567"/>
        <w:jc w:val="center"/>
        <w:rPr>
          <w:b/>
          <w:bCs/>
          <w:i/>
          <w:iCs/>
          <w:sz w:val="28"/>
          <w:szCs w:val="28"/>
          <w:lang w:val="uk-UA"/>
        </w:rPr>
      </w:pPr>
      <w:r w:rsidRPr="0022768E">
        <w:rPr>
          <w:b/>
          <w:bCs/>
          <w:i/>
          <w:iCs/>
          <w:sz w:val="28"/>
          <w:szCs w:val="28"/>
          <w:lang w:val="uk-UA"/>
        </w:rPr>
        <w:t>Відділ освіти Бучанської міської ради (0,00 грн)</w:t>
      </w:r>
    </w:p>
    <w:p w14:paraId="5DCD87DE" w14:textId="77777777" w:rsidR="001D18A0" w:rsidRPr="001D18A0" w:rsidRDefault="001D18A0" w:rsidP="0022768E">
      <w:pPr>
        <w:tabs>
          <w:tab w:val="left" w:pos="3825"/>
        </w:tabs>
        <w:ind w:firstLine="567"/>
        <w:jc w:val="center"/>
        <w:rPr>
          <w:b/>
          <w:bCs/>
          <w:i/>
          <w:iCs/>
          <w:sz w:val="10"/>
          <w:szCs w:val="10"/>
          <w:lang w:val="uk-UA"/>
        </w:rPr>
      </w:pPr>
    </w:p>
    <w:p w14:paraId="563729EE" w14:textId="72F937DF" w:rsidR="001D18A0" w:rsidRDefault="001D18A0" w:rsidP="001D18A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>0617381 «Реалізація проектів в рамках Програми з відновлення України» (0,00 грн)</w:t>
      </w:r>
    </w:p>
    <w:p w14:paraId="1D5068DA" w14:textId="32A69C3F" w:rsidR="001D18A0" w:rsidRPr="000C08CE" w:rsidRDefault="001D18A0" w:rsidP="001D18A0">
      <w:pPr>
        <w:tabs>
          <w:tab w:val="left" w:pos="900"/>
        </w:tabs>
        <w:rPr>
          <w:bCs/>
          <w:lang w:val="uk-UA"/>
        </w:rPr>
      </w:pPr>
      <w:r w:rsidRPr="00CF05CC">
        <w:rPr>
          <w:bCs/>
          <w:lang w:val="uk-UA"/>
        </w:rPr>
        <w:t>КЕКВ 3142 «Реконструкція та реставрація інших об’єктів»</w:t>
      </w:r>
      <w:r>
        <w:rPr>
          <w:bCs/>
          <w:lang w:val="uk-UA"/>
        </w:rPr>
        <w:t xml:space="preserve">, а саме: червень - + 18 000 000,00 грн, </w:t>
      </w:r>
      <w:r w:rsidRPr="000C08CE">
        <w:rPr>
          <w:bCs/>
          <w:lang w:val="uk-UA"/>
        </w:rPr>
        <w:t xml:space="preserve">липень - + </w:t>
      </w:r>
      <w:r>
        <w:rPr>
          <w:bCs/>
          <w:lang w:val="uk-UA"/>
        </w:rPr>
        <w:t>22</w:t>
      </w:r>
      <w:r w:rsidRPr="000C08CE">
        <w:rPr>
          <w:bCs/>
          <w:lang w:val="uk-UA"/>
        </w:rPr>
        <w:t xml:space="preserve"> 000 000,00 грн, серпень - + </w:t>
      </w:r>
      <w:r>
        <w:rPr>
          <w:bCs/>
          <w:lang w:val="uk-UA"/>
        </w:rPr>
        <w:t>21 5</w:t>
      </w:r>
      <w:r w:rsidRPr="000C08CE">
        <w:rPr>
          <w:bCs/>
          <w:lang w:val="uk-UA"/>
        </w:rPr>
        <w:t xml:space="preserve">00 000,00 грн, вересень - </w:t>
      </w:r>
      <w:r>
        <w:rPr>
          <w:bCs/>
          <w:lang w:val="uk-UA"/>
        </w:rPr>
        <w:t>- 12 722 815</w:t>
      </w:r>
      <w:r w:rsidRPr="000C08CE">
        <w:rPr>
          <w:bCs/>
          <w:lang w:val="uk-UA"/>
        </w:rPr>
        <w:t xml:space="preserve">,00 грн, жовтень - </w:t>
      </w:r>
      <w:r>
        <w:rPr>
          <w:bCs/>
          <w:lang w:val="uk-UA"/>
        </w:rPr>
        <w:t>-</w:t>
      </w:r>
      <w:r w:rsidRPr="000C08CE">
        <w:rPr>
          <w:bCs/>
          <w:lang w:val="uk-UA"/>
        </w:rPr>
        <w:t xml:space="preserve"> 17 500 000,00 грн, листопад - </w:t>
      </w:r>
      <w:r>
        <w:rPr>
          <w:bCs/>
          <w:lang w:val="uk-UA"/>
        </w:rPr>
        <w:t>-</w:t>
      </w:r>
      <w:r w:rsidRPr="000C08CE">
        <w:rPr>
          <w:bCs/>
          <w:lang w:val="uk-UA"/>
        </w:rPr>
        <w:t xml:space="preserve"> 17 000 000,00 грн, грудень - </w:t>
      </w:r>
      <w:r>
        <w:rPr>
          <w:bCs/>
          <w:lang w:val="uk-UA"/>
        </w:rPr>
        <w:t>-</w:t>
      </w:r>
      <w:r w:rsidRPr="000C08CE">
        <w:rPr>
          <w:bCs/>
          <w:lang w:val="uk-UA"/>
        </w:rPr>
        <w:t xml:space="preserve"> 14 277 185,00 грн по об’єктах:</w:t>
      </w:r>
    </w:p>
    <w:p w14:paraId="30D3416C" w14:textId="75F810E7" w:rsidR="001D18A0" w:rsidRPr="001C1837" w:rsidRDefault="001D18A0" w:rsidP="001D18A0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Cs/>
        </w:rPr>
      </w:pPr>
      <w:bookmarkStart w:id="4" w:name="_Hlk194397096"/>
      <w:r w:rsidRPr="001C1837">
        <w:rPr>
          <w:bCs/>
        </w:rPr>
        <w:t xml:space="preserve">«Реконструкція Бучанського навчально-виховного комплексу «Спеціалізована загальноосвітня школа </w:t>
      </w:r>
      <w:r w:rsidRPr="001C1837">
        <w:rPr>
          <w:bCs/>
          <w:lang w:val="en-US"/>
        </w:rPr>
        <w:t>I</w:t>
      </w:r>
      <w:r w:rsidRPr="001C1837">
        <w:rPr>
          <w:bCs/>
        </w:rPr>
        <w:t>-</w:t>
      </w:r>
      <w:r w:rsidRPr="001C1837">
        <w:rPr>
          <w:bCs/>
          <w:lang w:val="en-US"/>
        </w:rPr>
        <w:t>III</w:t>
      </w:r>
      <w:r w:rsidRPr="001C1837">
        <w:rPr>
          <w:bCs/>
        </w:rPr>
        <w:t xml:space="preserve"> ступенів- загальноосвітня школа </w:t>
      </w:r>
      <w:r w:rsidRPr="001C1837">
        <w:rPr>
          <w:bCs/>
          <w:lang w:val="en-US"/>
        </w:rPr>
        <w:t>I</w:t>
      </w:r>
      <w:r w:rsidRPr="001C1837">
        <w:rPr>
          <w:bCs/>
        </w:rPr>
        <w:t>-</w:t>
      </w:r>
      <w:r w:rsidRPr="001C1837">
        <w:rPr>
          <w:bCs/>
          <w:lang w:val="en-US"/>
        </w:rPr>
        <w:t>III</w:t>
      </w:r>
      <w:r w:rsidRPr="001C1837">
        <w:rPr>
          <w:bCs/>
        </w:rPr>
        <w:t xml:space="preserve"> ступенів» №2 по вул. Шевченка,14а в м. Буча, Київської області. Коригування»</w:t>
      </w:r>
      <w:bookmarkEnd w:id="4"/>
      <w:r w:rsidRPr="001C1837">
        <w:rPr>
          <w:bCs/>
        </w:rPr>
        <w:t xml:space="preserve">, а саме: червень - + </w:t>
      </w:r>
      <w:r w:rsidR="0000555D" w:rsidRPr="001C1837">
        <w:rPr>
          <w:bCs/>
        </w:rPr>
        <w:t>10</w:t>
      </w:r>
      <w:r w:rsidRPr="001C1837">
        <w:rPr>
          <w:bCs/>
        </w:rPr>
        <w:t xml:space="preserve"> 000 000,00 грн, липень - + </w:t>
      </w:r>
      <w:r w:rsidR="0000555D" w:rsidRPr="001C1837">
        <w:rPr>
          <w:bCs/>
        </w:rPr>
        <w:t>10</w:t>
      </w:r>
      <w:r w:rsidRPr="001C1837">
        <w:rPr>
          <w:bCs/>
        </w:rPr>
        <w:t xml:space="preserve"> 000 000,00 грн, серпень - + </w:t>
      </w:r>
      <w:r w:rsidR="0000555D" w:rsidRPr="001C1837">
        <w:rPr>
          <w:bCs/>
        </w:rPr>
        <w:t>3 277 185,0</w:t>
      </w:r>
      <w:r w:rsidRPr="001C1837">
        <w:rPr>
          <w:bCs/>
        </w:rPr>
        <w:t xml:space="preserve">0 грн, вересень - </w:t>
      </w:r>
      <w:r w:rsidR="0000555D" w:rsidRPr="001C1837">
        <w:rPr>
          <w:bCs/>
        </w:rPr>
        <w:t>-</w:t>
      </w:r>
      <w:r w:rsidRPr="001C1837">
        <w:rPr>
          <w:bCs/>
        </w:rPr>
        <w:t xml:space="preserve"> 10 000 000,00 грн, жовтень - </w:t>
      </w:r>
      <w:r w:rsidR="0000555D" w:rsidRPr="001C1837">
        <w:rPr>
          <w:bCs/>
        </w:rPr>
        <w:t>-</w:t>
      </w:r>
      <w:r w:rsidRPr="001C1837">
        <w:rPr>
          <w:bCs/>
        </w:rPr>
        <w:t xml:space="preserve"> 10 000 000,00 грн, листопад - </w:t>
      </w:r>
      <w:r w:rsidR="0000555D" w:rsidRPr="001C1837">
        <w:rPr>
          <w:bCs/>
        </w:rPr>
        <w:t>-</w:t>
      </w:r>
      <w:r w:rsidRPr="001C1837">
        <w:rPr>
          <w:bCs/>
        </w:rPr>
        <w:t xml:space="preserve"> 3 277 185,00 грн.</w:t>
      </w:r>
    </w:p>
    <w:p w14:paraId="338197FD" w14:textId="77777777" w:rsidR="001D18A0" w:rsidRPr="009E63B4" w:rsidRDefault="001D18A0" w:rsidP="001D18A0">
      <w:pPr>
        <w:pStyle w:val="af1"/>
        <w:tabs>
          <w:tab w:val="left" w:pos="900"/>
        </w:tabs>
        <w:ind w:left="567"/>
        <w:jc w:val="both"/>
        <w:rPr>
          <w:bCs/>
          <w:color w:val="EE0000"/>
          <w:sz w:val="10"/>
          <w:szCs w:val="10"/>
        </w:rPr>
      </w:pPr>
    </w:p>
    <w:p w14:paraId="0DB090E4" w14:textId="30BA711F" w:rsidR="001D18A0" w:rsidRPr="007F0595" w:rsidRDefault="001D18A0" w:rsidP="001D18A0">
      <w:pPr>
        <w:pStyle w:val="af1"/>
        <w:numPr>
          <w:ilvl w:val="0"/>
          <w:numId w:val="23"/>
        </w:numPr>
        <w:ind w:left="0" w:firstLine="567"/>
        <w:jc w:val="both"/>
        <w:rPr>
          <w:bCs/>
        </w:rPr>
      </w:pPr>
      <w:r w:rsidRPr="007F0595">
        <w:rPr>
          <w:bCs/>
        </w:rPr>
        <w:t xml:space="preserve"> «Реконструкція з добудовою трьох корпусів загальноосвітньої школи №1 I-III ступенів по вул. Малиновського,74 м. Буча Київської області», а саме: червень - + </w:t>
      </w:r>
      <w:r w:rsidR="00C758DC" w:rsidRPr="007F0595">
        <w:rPr>
          <w:bCs/>
        </w:rPr>
        <w:t>8</w:t>
      </w:r>
      <w:r w:rsidRPr="007F0595">
        <w:rPr>
          <w:bCs/>
        </w:rPr>
        <w:t xml:space="preserve"> 000 000,00 грн, липень - + </w:t>
      </w:r>
      <w:r w:rsidR="00C758DC" w:rsidRPr="007F0595">
        <w:rPr>
          <w:bCs/>
        </w:rPr>
        <w:t>12</w:t>
      </w:r>
      <w:r w:rsidRPr="007F0595">
        <w:rPr>
          <w:bCs/>
        </w:rPr>
        <w:t xml:space="preserve"> 000 000,00 грн, серпень - + </w:t>
      </w:r>
      <w:r w:rsidR="00C758DC" w:rsidRPr="007F0595">
        <w:rPr>
          <w:bCs/>
        </w:rPr>
        <w:t>18 222 815,00</w:t>
      </w:r>
      <w:r w:rsidRPr="007F0595">
        <w:rPr>
          <w:bCs/>
        </w:rPr>
        <w:t xml:space="preserve"> грн, вересень - </w:t>
      </w:r>
      <w:r w:rsidR="00C758DC" w:rsidRPr="007F0595">
        <w:rPr>
          <w:bCs/>
        </w:rPr>
        <w:t>- 2 722 815</w:t>
      </w:r>
      <w:r w:rsidRPr="007F0595">
        <w:rPr>
          <w:bCs/>
        </w:rPr>
        <w:t xml:space="preserve">,00 грн, жовтень - </w:t>
      </w:r>
      <w:r w:rsidR="00C758DC" w:rsidRPr="007F0595">
        <w:rPr>
          <w:bCs/>
        </w:rPr>
        <w:t>-</w:t>
      </w:r>
      <w:r w:rsidRPr="007F0595">
        <w:rPr>
          <w:bCs/>
        </w:rPr>
        <w:t xml:space="preserve"> 7 500 000,00 грн, листопад - </w:t>
      </w:r>
      <w:r w:rsidR="00C758DC" w:rsidRPr="007F0595">
        <w:rPr>
          <w:bCs/>
        </w:rPr>
        <w:t>-</w:t>
      </w:r>
      <w:r w:rsidRPr="007F0595">
        <w:rPr>
          <w:bCs/>
        </w:rPr>
        <w:t xml:space="preserve"> 13 722 815,00 грн, грудень - </w:t>
      </w:r>
      <w:r w:rsidR="007F0595" w:rsidRPr="007F0595">
        <w:rPr>
          <w:bCs/>
        </w:rPr>
        <w:t>-</w:t>
      </w:r>
      <w:r w:rsidRPr="007F0595">
        <w:rPr>
          <w:bCs/>
        </w:rPr>
        <w:t xml:space="preserve"> 14 277 185,00 грн.</w:t>
      </w:r>
    </w:p>
    <w:p w14:paraId="49B33559" w14:textId="77777777" w:rsidR="001D18A0" w:rsidRPr="007F0595" w:rsidRDefault="001D18A0" w:rsidP="001D18A0">
      <w:pPr>
        <w:jc w:val="center"/>
        <w:rPr>
          <w:b/>
          <w:i/>
          <w:iCs/>
          <w:sz w:val="20"/>
          <w:szCs w:val="20"/>
          <w:lang w:val="uk-UA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CFB57C8" w14:textId="77777777" w:rsidR="0025180D" w:rsidRDefault="0025180D" w:rsidP="00CE23D2">
      <w:pPr>
        <w:ind w:firstLine="567"/>
        <w:rPr>
          <w:lang w:val="uk-UA"/>
        </w:rPr>
      </w:pPr>
    </w:p>
    <w:p w14:paraId="1CD1654E" w14:textId="77777777" w:rsidR="0025180D" w:rsidRDefault="0025180D" w:rsidP="00CE23D2">
      <w:pPr>
        <w:ind w:firstLine="567"/>
        <w:rPr>
          <w:lang w:val="uk-UA"/>
        </w:rPr>
      </w:pPr>
    </w:p>
    <w:p w14:paraId="26B5CA16" w14:textId="77777777" w:rsidR="0025180D" w:rsidRDefault="0025180D" w:rsidP="00CE23D2">
      <w:pPr>
        <w:ind w:firstLine="567"/>
        <w:rPr>
          <w:lang w:val="uk-UA"/>
        </w:rPr>
      </w:pPr>
    </w:p>
    <w:p w14:paraId="69BD922E" w14:textId="4BF42E16" w:rsidR="003E4770" w:rsidRDefault="003E4770" w:rsidP="005400C2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62673A">
        <w:rPr>
          <w:b/>
          <w:lang w:val="uk-UA"/>
        </w:rPr>
        <w:t>Міський голова                                                                     Анатолій ФЕДОРУК</w:t>
      </w:r>
    </w:p>
    <w:sectPr w:rsidR="003E4770" w:rsidSect="00163F0D">
      <w:headerReference w:type="default" r:id="rId9"/>
      <w:pgSz w:w="11906" w:h="16838"/>
      <w:pgMar w:top="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3E15B" w14:textId="77777777" w:rsidR="00B10029" w:rsidRDefault="00B10029">
      <w:r>
        <w:separator/>
      </w:r>
    </w:p>
  </w:endnote>
  <w:endnote w:type="continuationSeparator" w:id="0">
    <w:p w14:paraId="258B3454" w14:textId="77777777" w:rsidR="00B10029" w:rsidRDefault="00B1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4EE77" w14:textId="77777777" w:rsidR="00B10029" w:rsidRDefault="00B10029">
      <w:r>
        <w:separator/>
      </w:r>
    </w:p>
  </w:footnote>
  <w:footnote w:type="continuationSeparator" w:id="0">
    <w:p w14:paraId="58350CE8" w14:textId="77777777" w:rsidR="00B10029" w:rsidRDefault="00B10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9FF32F9" w:rsidR="00B60E1A" w:rsidRPr="00C97F5B" w:rsidRDefault="00B025E5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</w:t>
    </w:r>
    <w:r w:rsidR="00087D31"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4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654081">
    <w:abstractNumId w:val="21"/>
  </w:num>
  <w:num w:numId="2" w16cid:durableId="1257250195">
    <w:abstractNumId w:val="19"/>
  </w:num>
  <w:num w:numId="3" w16cid:durableId="583732323">
    <w:abstractNumId w:val="20"/>
  </w:num>
  <w:num w:numId="4" w16cid:durableId="1190950443">
    <w:abstractNumId w:val="10"/>
  </w:num>
  <w:num w:numId="5" w16cid:durableId="1792674972">
    <w:abstractNumId w:val="0"/>
  </w:num>
  <w:num w:numId="6" w16cid:durableId="1190488845">
    <w:abstractNumId w:val="0"/>
  </w:num>
  <w:num w:numId="7" w16cid:durableId="1731227639">
    <w:abstractNumId w:val="24"/>
  </w:num>
  <w:num w:numId="8" w16cid:durableId="734624456">
    <w:abstractNumId w:val="2"/>
  </w:num>
  <w:num w:numId="9" w16cid:durableId="1084718569">
    <w:abstractNumId w:val="17"/>
  </w:num>
  <w:num w:numId="10" w16cid:durableId="1649282167">
    <w:abstractNumId w:val="23"/>
  </w:num>
  <w:num w:numId="11" w16cid:durableId="1896967919">
    <w:abstractNumId w:val="12"/>
  </w:num>
  <w:num w:numId="12" w16cid:durableId="546335610">
    <w:abstractNumId w:val="5"/>
  </w:num>
  <w:num w:numId="13" w16cid:durableId="1579943118">
    <w:abstractNumId w:val="14"/>
  </w:num>
  <w:num w:numId="14" w16cid:durableId="423918452">
    <w:abstractNumId w:val="8"/>
  </w:num>
  <w:num w:numId="15" w16cid:durableId="1103306448">
    <w:abstractNumId w:val="13"/>
  </w:num>
  <w:num w:numId="16" w16cid:durableId="1656060106">
    <w:abstractNumId w:val="12"/>
  </w:num>
  <w:num w:numId="17" w16cid:durableId="597830855">
    <w:abstractNumId w:val="6"/>
  </w:num>
  <w:num w:numId="18" w16cid:durableId="1085103448">
    <w:abstractNumId w:val="4"/>
  </w:num>
  <w:num w:numId="19" w16cid:durableId="1323125420">
    <w:abstractNumId w:val="9"/>
  </w:num>
  <w:num w:numId="20" w16cid:durableId="183328109">
    <w:abstractNumId w:val="1"/>
  </w:num>
  <w:num w:numId="21" w16cid:durableId="659306238">
    <w:abstractNumId w:val="22"/>
  </w:num>
  <w:num w:numId="22" w16cid:durableId="1955364466">
    <w:abstractNumId w:val="16"/>
  </w:num>
  <w:num w:numId="23" w16cid:durableId="894050347">
    <w:abstractNumId w:val="11"/>
  </w:num>
  <w:num w:numId="24" w16cid:durableId="1629359089">
    <w:abstractNumId w:val="7"/>
  </w:num>
  <w:num w:numId="25" w16cid:durableId="647630942">
    <w:abstractNumId w:val="15"/>
  </w:num>
  <w:num w:numId="26" w16cid:durableId="1515613050">
    <w:abstractNumId w:val="3"/>
  </w:num>
  <w:num w:numId="27" w16cid:durableId="131513609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EE2"/>
    <w:rsid w:val="000202E0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A04"/>
    <w:rsid w:val="00070B7A"/>
    <w:rsid w:val="00070EAA"/>
    <w:rsid w:val="00070F27"/>
    <w:rsid w:val="000711D4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7E1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0D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10"/>
    <w:rsid w:val="001C14FD"/>
    <w:rsid w:val="001C1517"/>
    <w:rsid w:val="001C1542"/>
    <w:rsid w:val="001C1559"/>
    <w:rsid w:val="001C183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B55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196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97E"/>
    <w:rsid w:val="00211AF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69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DA9"/>
    <w:rsid w:val="00227E3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80D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4E63"/>
    <w:rsid w:val="00255039"/>
    <w:rsid w:val="002550DF"/>
    <w:rsid w:val="0025539C"/>
    <w:rsid w:val="00255745"/>
    <w:rsid w:val="00255788"/>
    <w:rsid w:val="00255949"/>
    <w:rsid w:val="00255A78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667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4A1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CC6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AAC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4E1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A3B"/>
    <w:rsid w:val="00473A65"/>
    <w:rsid w:val="00473CD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D69"/>
    <w:rsid w:val="004F0D9A"/>
    <w:rsid w:val="004F1187"/>
    <w:rsid w:val="004F124E"/>
    <w:rsid w:val="004F13B1"/>
    <w:rsid w:val="004F1430"/>
    <w:rsid w:val="004F1579"/>
    <w:rsid w:val="004F1B97"/>
    <w:rsid w:val="004F1BA6"/>
    <w:rsid w:val="004F1D01"/>
    <w:rsid w:val="004F1EE6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4F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719"/>
    <w:rsid w:val="006427A0"/>
    <w:rsid w:val="006427F6"/>
    <w:rsid w:val="0064287C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8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5DC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360"/>
    <w:rsid w:val="00780404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27F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672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E04"/>
    <w:rsid w:val="00837EA8"/>
    <w:rsid w:val="00837FDB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30"/>
    <w:rsid w:val="008666DF"/>
    <w:rsid w:val="00866D64"/>
    <w:rsid w:val="00866DB4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CD4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079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92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39B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1F9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4FE6"/>
    <w:rsid w:val="00985047"/>
    <w:rsid w:val="00985070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656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4E4E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029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993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03D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1C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3EC"/>
    <w:rsid w:val="00BB344B"/>
    <w:rsid w:val="00BB35E8"/>
    <w:rsid w:val="00BB365D"/>
    <w:rsid w:val="00BB3662"/>
    <w:rsid w:val="00BB3D5C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3B7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1F85"/>
    <w:rsid w:val="00CF2028"/>
    <w:rsid w:val="00CF2216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A62"/>
    <w:rsid w:val="00D17B2C"/>
    <w:rsid w:val="00D17DB5"/>
    <w:rsid w:val="00D17E7F"/>
    <w:rsid w:val="00D2066F"/>
    <w:rsid w:val="00D2081E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B1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F15"/>
    <w:rsid w:val="00E11F28"/>
    <w:rsid w:val="00E123BC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CC4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C6F"/>
    <w:rsid w:val="00E67E2A"/>
    <w:rsid w:val="00E67FF6"/>
    <w:rsid w:val="00E7023D"/>
    <w:rsid w:val="00E704CB"/>
    <w:rsid w:val="00E7066C"/>
    <w:rsid w:val="00E70934"/>
    <w:rsid w:val="00E70B67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BF"/>
    <w:rsid w:val="00FA32D9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61F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34268-43CA-4B77-BC2F-67B76AAE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5557</TotalTime>
  <Pages>5</Pages>
  <Words>10514</Words>
  <Characters>5994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1729</cp:revision>
  <cp:lastPrinted>2025-07-30T10:57:00Z</cp:lastPrinted>
  <dcterms:created xsi:type="dcterms:W3CDTF">2024-11-13T13:00:00Z</dcterms:created>
  <dcterms:modified xsi:type="dcterms:W3CDTF">2025-07-30T10:58:00Z</dcterms:modified>
</cp:coreProperties>
</file>